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CE" w:rsidRDefault="00E775CE" w:rsidP="00E775CE">
      <w:pPr>
        <w:pStyle w:val="Default"/>
      </w:pPr>
    </w:p>
    <w:p w:rsidR="00E775CE" w:rsidRPr="001D573F" w:rsidRDefault="00E775CE" w:rsidP="001D573F">
      <w:pPr>
        <w:pStyle w:val="Default"/>
        <w:jc w:val="center"/>
        <w:rPr>
          <w:sz w:val="40"/>
          <w:szCs w:val="40"/>
          <w:u w:val="single"/>
        </w:rPr>
      </w:pPr>
      <w:r w:rsidRPr="001D573F">
        <w:rPr>
          <w:sz w:val="40"/>
          <w:szCs w:val="40"/>
          <w:u w:val="single"/>
        </w:rPr>
        <w:t>SCHEDA DI SICUREZZA</w:t>
      </w:r>
    </w:p>
    <w:p w:rsidR="00E775CE" w:rsidRPr="00E775CE" w:rsidRDefault="00E775CE" w:rsidP="00E775CE">
      <w:pPr>
        <w:pStyle w:val="Default"/>
        <w:rPr>
          <w:b/>
          <w:bCs/>
        </w:rPr>
      </w:pPr>
    </w:p>
    <w:p w:rsidR="00E775CE" w:rsidRPr="00E775CE" w:rsidRDefault="00E775CE" w:rsidP="00E775CE">
      <w:pPr>
        <w:pStyle w:val="Default"/>
      </w:pPr>
      <w:r w:rsidRPr="00E775CE">
        <w:rPr>
          <w:b/>
          <w:bCs/>
        </w:rPr>
        <w:t xml:space="preserve">DATA DI STAMPA: </w:t>
      </w:r>
      <w:r w:rsidRPr="00E775CE">
        <w:t xml:space="preserve">16/03/2017 </w:t>
      </w:r>
    </w:p>
    <w:p w:rsidR="00E775CE" w:rsidRPr="00E775CE" w:rsidRDefault="00E775CE" w:rsidP="00E775CE">
      <w:pPr>
        <w:pStyle w:val="Default"/>
      </w:pPr>
      <w:r w:rsidRPr="00E775CE">
        <w:rPr>
          <w:b/>
          <w:bCs/>
        </w:rPr>
        <w:t xml:space="preserve">DATA DI REVISIONE: </w:t>
      </w:r>
      <w:r w:rsidRPr="00E775CE">
        <w:t xml:space="preserve">16/03/2017 </w:t>
      </w:r>
    </w:p>
    <w:p w:rsidR="00E775CE" w:rsidRPr="00E775CE" w:rsidRDefault="00E775CE" w:rsidP="00E775CE">
      <w:pPr>
        <w:pStyle w:val="Default"/>
      </w:pPr>
      <w:r w:rsidRPr="00E775CE">
        <w:rPr>
          <w:b/>
          <w:bCs/>
        </w:rPr>
        <w:t xml:space="preserve">REVISIONE : </w:t>
      </w:r>
      <w:r w:rsidRPr="00E775CE">
        <w:t xml:space="preserve">2017-01 </w:t>
      </w:r>
    </w:p>
    <w:p w:rsidR="00E775CE" w:rsidRPr="00E775CE" w:rsidRDefault="00E775CE" w:rsidP="00E775CE">
      <w:pPr>
        <w:pStyle w:val="Default"/>
        <w:rPr>
          <w:b/>
          <w:bCs/>
        </w:rPr>
      </w:pPr>
    </w:p>
    <w:p w:rsidR="00E775CE" w:rsidRPr="00E775CE" w:rsidRDefault="00E775CE" w:rsidP="00E775CE">
      <w:pPr>
        <w:pStyle w:val="Default"/>
        <w:rPr>
          <w:sz w:val="28"/>
          <w:szCs w:val="28"/>
        </w:rPr>
      </w:pPr>
      <w:r w:rsidRPr="00E775CE">
        <w:rPr>
          <w:b/>
          <w:bCs/>
          <w:sz w:val="28"/>
          <w:szCs w:val="28"/>
          <w:highlight w:val="yellow"/>
        </w:rPr>
        <w:t>SEZIONE 1: IDENTIFICAZIONE DELLA SOSTANZA O DELLA MISCELA E DELLA SOCIETÀ / IMPRESA</w:t>
      </w:r>
      <w:r w:rsidRPr="00E775CE">
        <w:rPr>
          <w:b/>
          <w:bCs/>
          <w:sz w:val="28"/>
          <w:szCs w:val="28"/>
        </w:rPr>
        <w:t xml:space="preserve"> </w:t>
      </w:r>
    </w:p>
    <w:p w:rsidR="00E775CE" w:rsidRPr="00E775CE" w:rsidRDefault="00E775CE" w:rsidP="00E775CE">
      <w:pPr>
        <w:pStyle w:val="Default"/>
      </w:pPr>
      <w:r w:rsidRPr="00E775CE">
        <w:t xml:space="preserve">♦ </w:t>
      </w:r>
      <w:r w:rsidRPr="00E775CE">
        <w:rPr>
          <w:b/>
          <w:bCs/>
        </w:rPr>
        <w:t xml:space="preserve">1.1 -IDENTIFICAZIONE DELLA SOSTANZA E DELLA SOCIETA’ </w:t>
      </w:r>
    </w:p>
    <w:p w:rsidR="00E775CE" w:rsidRPr="00E775CE" w:rsidRDefault="00E775CE" w:rsidP="00E775CE">
      <w:pPr>
        <w:pStyle w:val="Default"/>
      </w:pPr>
    </w:p>
    <w:p w:rsidR="00E775CE" w:rsidRPr="00E775CE" w:rsidRDefault="00E775CE" w:rsidP="00E775CE">
      <w:pPr>
        <w:pStyle w:val="Default"/>
      </w:pPr>
      <w:r w:rsidRPr="00E775CE">
        <w:t xml:space="preserve">Numero di prodotto </w:t>
      </w:r>
      <w:r w:rsidRPr="001D573F">
        <w:rPr>
          <w:color w:val="FF0000"/>
          <w:sz w:val="28"/>
          <w:szCs w:val="28"/>
        </w:rPr>
        <w:t xml:space="preserve">: </w:t>
      </w:r>
      <w:r w:rsidRPr="0042451F">
        <w:rPr>
          <w:b/>
          <w:bCs/>
          <w:color w:val="FF0000"/>
          <w:sz w:val="28"/>
          <w:szCs w:val="28"/>
          <w:highlight w:val="yellow"/>
        </w:rPr>
        <w:t xml:space="preserve">K9631 </w:t>
      </w:r>
      <w:r w:rsidR="001D573F" w:rsidRPr="0042451F">
        <w:rPr>
          <w:b/>
          <w:bCs/>
          <w:color w:val="FF0000"/>
          <w:sz w:val="28"/>
          <w:szCs w:val="28"/>
          <w:highlight w:val="yellow"/>
        </w:rPr>
        <w:t>(CUTICARE)</w:t>
      </w:r>
    </w:p>
    <w:p w:rsidR="00E775CE" w:rsidRPr="00E775CE" w:rsidRDefault="00E775CE" w:rsidP="00E775CE">
      <w:pPr>
        <w:pStyle w:val="Default"/>
      </w:pPr>
      <w:r w:rsidRPr="00E775CE">
        <w:t xml:space="preserve">CLASSE DEL PRODOTTO : </w:t>
      </w:r>
      <w:r w:rsidRPr="00E775CE">
        <w:rPr>
          <w:b/>
          <w:bCs/>
        </w:rPr>
        <w:t xml:space="preserve">SMALTO PER UNGHIE </w:t>
      </w:r>
    </w:p>
    <w:p w:rsidR="00E775CE" w:rsidRPr="00E775CE" w:rsidRDefault="00E775CE" w:rsidP="00E775CE">
      <w:pPr>
        <w:pStyle w:val="Default"/>
      </w:pPr>
      <w:r w:rsidRPr="00E775CE">
        <w:t xml:space="preserve">♦ </w:t>
      </w:r>
      <w:r w:rsidRPr="00E775CE">
        <w:rPr>
          <w:b/>
          <w:bCs/>
        </w:rPr>
        <w:t xml:space="preserve">1.2 - USO FINALE </w:t>
      </w:r>
    </w:p>
    <w:p w:rsidR="00E775CE" w:rsidRPr="00E775CE" w:rsidRDefault="00E775CE" w:rsidP="00E775CE">
      <w:pPr>
        <w:pStyle w:val="Default"/>
      </w:pPr>
      <w:bookmarkStart w:id="0" w:name="_GoBack"/>
      <w:bookmarkEnd w:id="0"/>
    </w:p>
    <w:p w:rsidR="00E775CE" w:rsidRPr="00E775CE" w:rsidRDefault="00E775CE" w:rsidP="00E775CE">
      <w:pPr>
        <w:pStyle w:val="Default"/>
      </w:pPr>
      <w:r w:rsidRPr="00E775CE">
        <w:t xml:space="preserve">Applicazione di smalto per unghie </w:t>
      </w:r>
    </w:p>
    <w:p w:rsidR="00E775CE" w:rsidRPr="00E775CE" w:rsidRDefault="00E775CE" w:rsidP="00E775CE">
      <w:pPr>
        <w:pStyle w:val="Default"/>
      </w:pPr>
      <w:r w:rsidRPr="00E775CE">
        <w:t xml:space="preserve">♦ </w:t>
      </w:r>
      <w:r w:rsidRPr="00E775CE">
        <w:rPr>
          <w:b/>
          <w:bCs/>
        </w:rPr>
        <w:t xml:space="preserve">1.3 - IDENTIFICAZIONE DELLA COMPAGNIA </w:t>
      </w:r>
    </w:p>
    <w:p w:rsidR="00E775CE" w:rsidRPr="00E775CE" w:rsidRDefault="00E775CE" w:rsidP="00E775CE">
      <w:pPr>
        <w:pStyle w:val="Default"/>
      </w:pPr>
    </w:p>
    <w:p w:rsidR="00E775CE" w:rsidRPr="00E775CE" w:rsidRDefault="00E775CE" w:rsidP="00E775CE">
      <w:pPr>
        <w:pStyle w:val="Default"/>
      </w:pPr>
      <w:r w:rsidRPr="00E775CE">
        <w:t xml:space="preserve"> COMPAGNIA : </w:t>
      </w:r>
      <w:r w:rsidRPr="001D573F">
        <w:rPr>
          <w:b/>
          <w:bCs/>
          <w:color w:val="FF0000"/>
          <w:sz w:val="28"/>
          <w:szCs w:val="28"/>
        </w:rPr>
        <w:t>ARTEX  S.A.S</w:t>
      </w:r>
      <w:r w:rsidRPr="00E775CE">
        <w:rPr>
          <w:b/>
          <w:bCs/>
          <w:color w:val="FF0000"/>
        </w:rPr>
        <w:t xml:space="preserve"> </w:t>
      </w:r>
    </w:p>
    <w:p w:rsidR="00E775CE" w:rsidRPr="00E775CE" w:rsidRDefault="00E775CE" w:rsidP="00E775CE">
      <w:pPr>
        <w:pStyle w:val="Default"/>
      </w:pPr>
      <w:r w:rsidRPr="00E775CE">
        <w:rPr>
          <w:b/>
          <w:bCs/>
        </w:rPr>
        <w:t>ITALIA</w:t>
      </w:r>
    </w:p>
    <w:p w:rsidR="00E775CE" w:rsidRPr="00E775CE" w:rsidRDefault="00E775CE" w:rsidP="00E775CE">
      <w:pPr>
        <w:pStyle w:val="Default"/>
      </w:pPr>
      <w:r w:rsidRPr="00E775CE">
        <w:rPr>
          <w:rFonts w:ascii="Wingdings" w:hAnsi="Wingdings" w:cs="Wingdings"/>
        </w:rPr>
        <w:t></w:t>
      </w:r>
      <w:r w:rsidRPr="00E775CE">
        <w:rPr>
          <w:rFonts w:ascii="Wingdings" w:hAnsi="Wingdings" w:cs="Wingdings"/>
        </w:rPr>
        <w:t></w:t>
      </w:r>
      <w:r w:rsidRPr="00E775CE">
        <w:rPr>
          <w:b/>
          <w:bCs/>
        </w:rPr>
        <w:t xml:space="preserve">075 8987585 </w:t>
      </w:r>
    </w:p>
    <w:p w:rsidR="00E775CE" w:rsidRPr="00E775CE" w:rsidRDefault="00E775CE" w:rsidP="00E775CE">
      <w:pPr>
        <w:pStyle w:val="Default"/>
      </w:pPr>
      <w:r w:rsidRPr="00E775CE">
        <w:rPr>
          <w:b/>
          <w:bCs/>
        </w:rPr>
        <w:t xml:space="preserve">FAX 075 8987064 </w:t>
      </w:r>
    </w:p>
    <w:p w:rsidR="00E775CE" w:rsidRPr="00E775CE" w:rsidRDefault="00E775CE" w:rsidP="00E775CE">
      <w:pPr>
        <w:pStyle w:val="Default"/>
        <w:rPr>
          <w:b/>
          <w:bCs/>
        </w:rPr>
      </w:pPr>
      <w:r w:rsidRPr="00E775CE">
        <w:rPr>
          <w:b/>
          <w:bCs/>
        </w:rPr>
        <w:t xml:space="preserve">Mail: </w:t>
      </w:r>
      <w:hyperlink r:id="rId5" w:history="1">
        <w:r w:rsidRPr="00E775CE">
          <w:rPr>
            <w:rStyle w:val="Collegamentoipertestuale"/>
            <w:b/>
            <w:bCs/>
          </w:rPr>
          <w:t>simal@artexcosmetici.com</w:t>
        </w:r>
      </w:hyperlink>
    </w:p>
    <w:p w:rsidR="00E775CE" w:rsidRPr="00E775CE" w:rsidRDefault="00E775CE" w:rsidP="00E775CE">
      <w:pPr>
        <w:pStyle w:val="Default"/>
      </w:pPr>
      <w:r w:rsidRPr="00E775CE">
        <w:rPr>
          <w:b/>
          <w:bCs/>
        </w:rPr>
        <w:t xml:space="preserve"> </w:t>
      </w:r>
    </w:p>
    <w:p w:rsidR="00E775CE" w:rsidRPr="00E775CE" w:rsidRDefault="00E775CE" w:rsidP="00E775CE">
      <w:pPr>
        <w:pStyle w:val="Default"/>
      </w:pPr>
      <w:r w:rsidRPr="00E775CE">
        <w:t xml:space="preserve">♦ </w:t>
      </w:r>
      <w:r w:rsidRPr="00E775CE">
        <w:rPr>
          <w:b/>
          <w:bCs/>
        </w:rPr>
        <w:t xml:space="preserve">1.4.NUMERO TELEFONICO DI EMERGENZA: </w:t>
      </w:r>
    </w:p>
    <w:p w:rsidR="00E775CE" w:rsidRPr="00E775CE" w:rsidRDefault="00E775CE" w:rsidP="00E775CE">
      <w:pPr>
        <w:pStyle w:val="Default"/>
      </w:pPr>
    </w:p>
    <w:p w:rsidR="00E775CE" w:rsidRPr="00E775CE" w:rsidRDefault="00E775CE" w:rsidP="00E775CE">
      <w:pPr>
        <w:pStyle w:val="Default"/>
      </w:pPr>
      <w:r w:rsidRPr="00E775CE">
        <w:rPr>
          <w:b/>
          <w:bCs/>
        </w:rPr>
        <w:t xml:space="preserve">Emergency </w:t>
      </w:r>
      <w:proofErr w:type="spellStart"/>
      <w:r w:rsidRPr="00E775CE">
        <w:rPr>
          <w:b/>
          <w:bCs/>
        </w:rPr>
        <w:t>contact</w:t>
      </w:r>
      <w:proofErr w:type="spellEnd"/>
      <w:r w:rsidRPr="00E775CE">
        <w:rPr>
          <w:b/>
          <w:bCs/>
        </w:rPr>
        <w:t xml:space="preserve"> : +33 2 98 33 10 10 </w:t>
      </w:r>
    </w:p>
    <w:p w:rsidR="00E775CE" w:rsidRPr="00E775CE" w:rsidRDefault="00E775CE" w:rsidP="00E775CE">
      <w:pPr>
        <w:rPr>
          <w:b/>
          <w:bCs/>
          <w:sz w:val="24"/>
          <w:szCs w:val="24"/>
        </w:rPr>
      </w:pP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75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75CE">
        <w:rPr>
          <w:rFonts w:ascii="Book Antiqua" w:hAnsi="Book Antiqua" w:cs="Book Antiqua"/>
          <w:b/>
          <w:bCs/>
          <w:color w:val="000000"/>
          <w:sz w:val="28"/>
          <w:szCs w:val="28"/>
          <w:highlight w:val="yellow"/>
        </w:rPr>
        <w:t>SEZIONE 2: IDENTIFICAZIONE DEI PERICOLI</w:t>
      </w:r>
      <w:r w:rsidRPr="00E775CE">
        <w:rPr>
          <w:rFonts w:ascii="Book Antiqua" w:hAnsi="Book Antiqua" w:cs="Book Antiqua"/>
          <w:b/>
          <w:bCs/>
          <w:color w:val="000000"/>
          <w:sz w:val="28"/>
          <w:szCs w:val="28"/>
        </w:rPr>
        <w:t xml:space="preserve"> </w:t>
      </w: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775CE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PERICOLI FISICO-CHIMICI: </w:t>
      </w: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E775CE">
        <w:rPr>
          <w:rFonts w:ascii="Book Antiqua" w:hAnsi="Book Antiqua" w:cs="Book Antiqua"/>
          <w:color w:val="000000"/>
          <w:sz w:val="24"/>
          <w:szCs w:val="24"/>
        </w:rPr>
        <w:t xml:space="preserve">I dati disponibili non danno supporto a nessun rischio fisico o chimico. </w:t>
      </w: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775CE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RISCHI PER LA SALUTE UMANA </w:t>
      </w: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E775CE">
        <w:rPr>
          <w:rFonts w:ascii="Book Antiqua" w:hAnsi="Book Antiqua" w:cs="Book Antiqua"/>
          <w:color w:val="000000"/>
          <w:sz w:val="24"/>
          <w:szCs w:val="24"/>
        </w:rPr>
        <w:t xml:space="preserve">Basso rischio per l’usuale manipolazione industriale o commerciale. </w:t>
      </w: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775CE">
        <w:rPr>
          <w:rFonts w:ascii="Book Antiqua" w:hAnsi="Book Antiqua" w:cs="Book Antiqua"/>
          <w:b/>
          <w:bCs/>
          <w:color w:val="000000"/>
          <w:sz w:val="24"/>
          <w:szCs w:val="24"/>
        </w:rPr>
        <w:t xml:space="preserve">PERICOLI PER L’AMBIENTE </w:t>
      </w:r>
    </w:p>
    <w:p w:rsidR="00E775CE" w:rsidRDefault="00E775CE" w:rsidP="00E775CE">
      <w:pPr>
        <w:rPr>
          <w:rFonts w:ascii="Book Antiqua" w:hAnsi="Book Antiqua" w:cs="Book Antiqua"/>
          <w:color w:val="000000"/>
          <w:sz w:val="24"/>
          <w:szCs w:val="24"/>
        </w:rPr>
      </w:pPr>
      <w:r w:rsidRPr="00E775CE">
        <w:rPr>
          <w:rFonts w:ascii="Book Antiqua" w:hAnsi="Book Antiqua" w:cs="Book Antiqua"/>
          <w:color w:val="000000"/>
          <w:sz w:val="24"/>
          <w:szCs w:val="24"/>
        </w:rPr>
        <w:t>I dati disponibili non danno supporto a nessun rischio ambientale.</w:t>
      </w:r>
    </w:p>
    <w:p w:rsidR="00E775CE" w:rsidRPr="00E775CE" w:rsidRDefault="00E775CE" w:rsidP="00E775CE">
      <w:pPr>
        <w:pStyle w:val="Default"/>
        <w:rPr>
          <w:sz w:val="26"/>
          <w:szCs w:val="26"/>
        </w:rPr>
      </w:pPr>
      <w:r w:rsidRPr="00E775CE">
        <w:rPr>
          <w:b/>
          <w:bCs/>
          <w:sz w:val="26"/>
          <w:szCs w:val="26"/>
          <w:highlight w:val="yellow"/>
        </w:rPr>
        <w:t>SEZIONE 3: COMPOSIZIONE INFORMAZIONI SUGLI INGREDIENTI</w:t>
      </w:r>
      <w:r w:rsidRPr="00E775CE">
        <w:rPr>
          <w:b/>
          <w:bCs/>
          <w:sz w:val="26"/>
          <w:szCs w:val="26"/>
        </w:rPr>
        <w:t xml:space="preserve">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♦ </w:t>
      </w:r>
      <w:r w:rsidRPr="00E775CE">
        <w:rPr>
          <w:b/>
          <w:bCs/>
          <w:sz w:val="22"/>
          <w:szCs w:val="22"/>
        </w:rPr>
        <w:t xml:space="preserve">3.2. MISCELA: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• CARATTERIZZAZIONE CHIMICA: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Cura delle unghie a base di acqua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• COMPONENTI PERICOLOSI: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Questo prodotto non contiene nessun ingrediente pericoloso secondo i regolamenti UE (91/155/CEE). </w:t>
      </w:r>
    </w:p>
    <w:p w:rsid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/>
        </w:rPr>
        <w:t>Ai sensi della 29 CFR 1910-1200, questo prodotto non contiene alcun ingrediente elencato da NTP, IARC o OSHA come cancerogeno.</w:t>
      </w:r>
    </w:p>
    <w:p w:rsidR="00E775CE" w:rsidRDefault="00E775CE" w:rsidP="00E775CE">
      <w:pPr>
        <w:rPr>
          <w:rFonts w:ascii="Book Antiqua" w:hAnsi="Book Antiqua"/>
        </w:rPr>
      </w:pPr>
    </w:p>
    <w:p w:rsidR="00E775CE" w:rsidRDefault="00E775CE" w:rsidP="00E775CE">
      <w:pPr>
        <w:rPr>
          <w:rFonts w:ascii="Book Antiqua" w:hAnsi="Book Antiqua"/>
        </w:rPr>
      </w:pPr>
    </w:p>
    <w:p w:rsidR="00E775CE" w:rsidRPr="00E775CE" w:rsidRDefault="00E775CE" w:rsidP="00E775CE">
      <w:pPr>
        <w:pStyle w:val="Default"/>
        <w:rPr>
          <w:sz w:val="28"/>
          <w:szCs w:val="28"/>
        </w:rPr>
      </w:pPr>
      <w:r w:rsidRPr="00E775CE">
        <w:rPr>
          <w:b/>
          <w:bCs/>
          <w:sz w:val="28"/>
          <w:szCs w:val="28"/>
          <w:highlight w:val="yellow"/>
        </w:rPr>
        <w:lastRenderedPageBreak/>
        <w:t>SEZIONE 4: MISURE DI PRIMO SOCCORSO</w:t>
      </w:r>
      <w:r w:rsidRPr="00E775CE">
        <w:rPr>
          <w:b/>
          <w:bCs/>
          <w:sz w:val="28"/>
          <w:szCs w:val="28"/>
        </w:rPr>
        <w:t xml:space="preserve">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0"/>
          <w:szCs w:val="20"/>
        </w:rPr>
        <w:t xml:space="preserve">♦ </w:t>
      </w:r>
      <w:r w:rsidRPr="00E775CE">
        <w:rPr>
          <w:b/>
          <w:bCs/>
          <w:sz w:val="22"/>
          <w:szCs w:val="22"/>
        </w:rPr>
        <w:t xml:space="preserve">4.1. DESCRIZIONE DELLE MISURE DI PRIMO SOCCORSO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Se ci si sente male richiedere l’intervento medico (mostrare l’etichetta se possibile).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• CONTATTO CON LA PELLE : Sciacquare con acqua e sapone. Consultare un medico in caso di qualsiasi disturbo.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• INALAZIONE : Portare la vittima all'aria aperta. Consultare un medico in caso di qualsiasi disturbo.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• INGESTIONE : Sciacquare la bocca con acqua in abbondanza. Contattare un medico.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• CONTATTO CON GLI OCCHI : Lavare con acqua. Consultare un medico in caso di qualsiasi disturbo.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♦ </w:t>
      </w:r>
      <w:r w:rsidRPr="00E775CE">
        <w:rPr>
          <w:b/>
          <w:bCs/>
          <w:sz w:val="22"/>
          <w:szCs w:val="22"/>
        </w:rPr>
        <w:t xml:space="preserve">4.2. PRINCIPALI SINTOMI ED EFFETTI, SIA ACUTI CHE RITARDATI: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• EFFETTI DELLA SOVRAESPOSIZIONE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L’esposizione ad alte concentrazioni può essere leggermente irritante.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♦ </w:t>
      </w:r>
      <w:r w:rsidRPr="00E775CE">
        <w:rPr>
          <w:b/>
          <w:bCs/>
          <w:sz w:val="22"/>
          <w:szCs w:val="22"/>
        </w:rPr>
        <w:t xml:space="preserve">4.3 - INDICAZIONE DELL’EVENTUALE NECESSITÁ DI CONSULTARE IMMEDIATAMENTE UN MEDICO OPPURE DI TRATTAMENTI SPECIALI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/>
        </w:rPr>
        <w:t>Ulteriori informazioni attinenti non disponibili.</w:t>
      </w:r>
    </w:p>
    <w:p w:rsidR="00E775CE" w:rsidRPr="00E775CE" w:rsidRDefault="00E775CE" w:rsidP="00E775CE">
      <w:pPr>
        <w:pStyle w:val="Default"/>
        <w:rPr>
          <w:sz w:val="28"/>
          <w:szCs w:val="28"/>
        </w:rPr>
      </w:pPr>
      <w:r w:rsidRPr="00E775CE">
        <w:rPr>
          <w:b/>
          <w:bCs/>
          <w:sz w:val="28"/>
          <w:szCs w:val="28"/>
          <w:highlight w:val="yellow"/>
        </w:rPr>
        <w:t>SEZIONE 5: MISURE ANTINCENDIO</w:t>
      </w:r>
      <w:r w:rsidRPr="00E775CE">
        <w:rPr>
          <w:b/>
          <w:bCs/>
          <w:sz w:val="28"/>
          <w:szCs w:val="28"/>
        </w:rPr>
        <w:t xml:space="preserve">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♦ </w:t>
      </w:r>
      <w:r w:rsidRPr="00E775CE">
        <w:rPr>
          <w:b/>
          <w:bCs/>
          <w:sz w:val="22"/>
          <w:szCs w:val="22"/>
        </w:rPr>
        <w:t xml:space="preserve">5.1. MEZZI DI ESTINZIONE: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Acqua, Schiuma, Anidride carbonica o Polvere chimica secca.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♦ </w:t>
      </w:r>
      <w:r w:rsidRPr="00E775CE">
        <w:rPr>
          <w:b/>
          <w:bCs/>
          <w:sz w:val="22"/>
          <w:szCs w:val="22"/>
        </w:rPr>
        <w:t xml:space="preserve">5.2.PERICOLI SPECIALI DERIVANTI DALLA SOSTANZA O DALLA MISCELA: </w:t>
      </w:r>
    </w:p>
    <w:p w:rsidR="00E775CE" w:rsidRPr="00E775CE" w:rsidRDefault="00E775CE" w:rsidP="00E775CE">
      <w:pPr>
        <w:pStyle w:val="Default"/>
        <w:rPr>
          <w:sz w:val="22"/>
          <w:szCs w:val="22"/>
        </w:rPr>
      </w:pPr>
    </w:p>
    <w:p w:rsidR="00E775CE" w:rsidRPr="00E775CE" w:rsidRDefault="00E775CE" w:rsidP="00E775CE">
      <w:pPr>
        <w:pStyle w:val="Default"/>
        <w:rPr>
          <w:sz w:val="22"/>
          <w:szCs w:val="22"/>
        </w:rPr>
      </w:pPr>
      <w:r w:rsidRPr="00E775CE">
        <w:rPr>
          <w:sz w:val="22"/>
          <w:szCs w:val="22"/>
        </w:rPr>
        <w:t xml:space="preserve">Vapori nocivi </w:t>
      </w:r>
    </w:p>
    <w:p w:rsid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/>
        </w:rPr>
        <w:t>Sviluppo di fumi/nebbie. Le sostanze/gruppi di sostanze menzionate/i possono essere rilasciate/i in caso d’incendio</w:t>
      </w: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16"/>
          <w:szCs w:val="16"/>
        </w:rPr>
      </w:pP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</w:rPr>
      </w:pPr>
      <w:r w:rsidRPr="00E775CE">
        <w:rPr>
          <w:rFonts w:ascii="Book Antiqua" w:hAnsi="Book Antiqua" w:cs="Symbol"/>
          <w:color w:val="000000"/>
        </w:rPr>
        <w:t xml:space="preserve">♦ </w:t>
      </w:r>
      <w:r w:rsidRPr="00E775CE">
        <w:rPr>
          <w:rFonts w:ascii="Book Antiqua" w:hAnsi="Book Antiqua" w:cs="Book Antiqua"/>
          <w:b/>
          <w:bCs/>
          <w:color w:val="000000"/>
        </w:rPr>
        <w:t xml:space="preserve">5.3. RACCOMANDAZIONI PER GLI ADDETTI ALL’ESTINZIONE DEGLI INCENDI: </w:t>
      </w:r>
    </w:p>
    <w:p w:rsidR="00E775CE" w:rsidRPr="00E775CE" w:rsidRDefault="00E775CE" w:rsidP="00E775CE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</w:rPr>
      </w:pPr>
      <w:r w:rsidRPr="00E775CE">
        <w:rPr>
          <w:rFonts w:ascii="Book Antiqua" w:hAnsi="Book Antiqua" w:cs="Book Antiqua"/>
          <w:color w:val="000000"/>
        </w:rPr>
        <w:t xml:space="preserve">Ulteriori informazioni: </w:t>
      </w:r>
    </w:p>
    <w:p w:rsidR="00E775CE" w:rsidRDefault="00E775CE" w:rsidP="00E775CE">
      <w:pPr>
        <w:rPr>
          <w:rFonts w:ascii="Book Antiqua" w:hAnsi="Book Antiqua" w:cs="Book Antiqua"/>
          <w:color w:val="000000"/>
        </w:rPr>
      </w:pPr>
      <w:r w:rsidRPr="00E775CE">
        <w:rPr>
          <w:rFonts w:ascii="Book Antiqua" w:hAnsi="Book Antiqua" w:cs="Book Antiqua"/>
          <w:color w:val="000000"/>
        </w:rPr>
        <w:t>L’acqua d’estinzione incendi contaminata deve essere smaltita secondo le norme ufficiali.</w:t>
      </w:r>
    </w:p>
    <w:p w:rsidR="00E775CE" w:rsidRPr="004C483F" w:rsidRDefault="00E775CE" w:rsidP="00E775CE">
      <w:pPr>
        <w:rPr>
          <w:rFonts w:ascii="Book Antiqua" w:hAnsi="Book Antiqua"/>
          <w:sz w:val="28"/>
          <w:szCs w:val="28"/>
        </w:rPr>
      </w:pPr>
      <w:r w:rsidRPr="004C483F">
        <w:rPr>
          <w:rFonts w:ascii="Book Antiqua" w:hAnsi="Book Antiqua"/>
          <w:sz w:val="28"/>
          <w:szCs w:val="28"/>
          <w:highlight w:val="yellow"/>
        </w:rPr>
        <w:t>SEZIONE 6: MISURE IN CASO DI RILASCIO ACCIDENTALE</w:t>
      </w: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 w:cs="Arial"/>
        </w:rPr>
        <w:t>♦</w:t>
      </w:r>
      <w:r w:rsidRPr="00E775CE">
        <w:rPr>
          <w:rFonts w:ascii="Book Antiqua" w:hAnsi="Book Antiqua"/>
        </w:rPr>
        <w:t xml:space="preserve"> 6.1 - PRECAUZIONI PER LE PERSONE:</w:t>
      </w: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/>
        </w:rPr>
        <w:t>Aerare l'ambiente.</w:t>
      </w: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 w:cs="Arial"/>
        </w:rPr>
        <w:t>♦</w:t>
      </w:r>
      <w:r w:rsidRPr="00E775CE">
        <w:rPr>
          <w:rFonts w:ascii="Book Antiqua" w:hAnsi="Book Antiqua"/>
        </w:rPr>
        <w:t xml:space="preserve"> 6.2. PRECAUZIONI AMBIENTALI:</w:t>
      </w: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/>
        </w:rPr>
        <w:t>Non consentire l’immissione nel sistema fognario. Pulire l’area colpita con acqua.</w:t>
      </w: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 w:cs="Arial"/>
        </w:rPr>
        <w:t>♦</w:t>
      </w:r>
      <w:r w:rsidRPr="00E775CE">
        <w:rPr>
          <w:rFonts w:ascii="Book Antiqua" w:hAnsi="Book Antiqua"/>
        </w:rPr>
        <w:t xml:space="preserve"> 6.3. - METODI DI PULIZIA:</w:t>
      </w: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/>
        </w:rPr>
        <w:t>Sigillare le perdite se possibile senza alcun rischio. La sostanza raccolta può essere smaltita insieme ai normali rifiuti domestici.</w:t>
      </w:r>
    </w:p>
    <w:p w:rsidR="00E775CE" w:rsidRP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 w:cs="Arial"/>
        </w:rPr>
        <w:t>♦</w:t>
      </w:r>
      <w:r w:rsidRPr="00E775CE">
        <w:rPr>
          <w:rFonts w:ascii="Book Antiqua" w:hAnsi="Book Antiqua"/>
        </w:rPr>
        <w:t xml:space="preserve"> 6.4 - INFORMAZIONI AGGIUNTIVE</w:t>
      </w:r>
    </w:p>
    <w:p w:rsidR="00E775CE" w:rsidRDefault="00E775CE" w:rsidP="00E775CE">
      <w:pPr>
        <w:rPr>
          <w:rFonts w:ascii="Book Antiqua" w:hAnsi="Book Antiqua"/>
        </w:rPr>
      </w:pPr>
      <w:r w:rsidRPr="00E775CE">
        <w:rPr>
          <w:rFonts w:ascii="Book Antiqua" w:hAnsi="Book Antiqua"/>
        </w:rPr>
        <w:t>Consultare personale qualificato. Tenere in considerazione le informazioni per la “Protezione personale” al capitolo 8 della presente Scheda di Sicurezza.</w:t>
      </w:r>
    </w:p>
    <w:p w:rsidR="004C483F" w:rsidRDefault="004C483F" w:rsidP="00E775CE">
      <w:pPr>
        <w:rPr>
          <w:rFonts w:ascii="Book Antiqua" w:hAnsi="Book Antiqua"/>
        </w:rPr>
      </w:pPr>
    </w:p>
    <w:p w:rsidR="004C483F" w:rsidRPr="004C483F" w:rsidRDefault="004C483F" w:rsidP="004C483F">
      <w:pPr>
        <w:pStyle w:val="Default"/>
        <w:rPr>
          <w:sz w:val="28"/>
          <w:szCs w:val="28"/>
        </w:rPr>
      </w:pPr>
      <w:r w:rsidRPr="004C483F">
        <w:rPr>
          <w:b/>
          <w:bCs/>
          <w:sz w:val="28"/>
          <w:szCs w:val="28"/>
          <w:highlight w:val="yellow"/>
        </w:rPr>
        <w:lastRenderedPageBreak/>
        <w:t>SEZIONE 7: MANIPOLAZIONE E IMMAGAZZINAMENTO</w:t>
      </w:r>
      <w:r w:rsidRPr="004C483F">
        <w:rPr>
          <w:b/>
          <w:bCs/>
          <w:sz w:val="28"/>
          <w:szCs w:val="28"/>
        </w:rPr>
        <w:t xml:space="preserve">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sz w:val="22"/>
          <w:szCs w:val="22"/>
        </w:rPr>
        <w:t xml:space="preserve">♦ </w:t>
      </w:r>
      <w:r w:rsidRPr="004C483F">
        <w:rPr>
          <w:b/>
          <w:bCs/>
          <w:sz w:val="22"/>
          <w:szCs w:val="22"/>
        </w:rPr>
        <w:t xml:space="preserve">7.1.PRECAUZIONI PER LA MANIPOLAZIONE SICURA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sz w:val="22"/>
          <w:szCs w:val="22"/>
        </w:rPr>
        <w:t xml:space="preserve">Evitare l’ingestione e il contatto con gli occhi.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sz w:val="22"/>
          <w:szCs w:val="22"/>
        </w:rPr>
        <w:t xml:space="preserve">♦ </w:t>
      </w:r>
      <w:r w:rsidRPr="004C483F">
        <w:rPr>
          <w:b/>
          <w:bCs/>
          <w:sz w:val="22"/>
          <w:szCs w:val="22"/>
        </w:rPr>
        <w:t xml:space="preserve">7.2 - PRECAUZIONI PER UNO STOCCAGGIO SICURO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sz w:val="22"/>
          <w:szCs w:val="22"/>
        </w:rPr>
        <w:t xml:space="preserve">Tenere in luogo fresco, asciutto e ben ventilato, lontano dal calore e dalla luce diretta del sole.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sz w:val="22"/>
          <w:szCs w:val="22"/>
        </w:rPr>
        <w:t xml:space="preserve">Tenere in contenitori sigillabili. Tenere lontano dal gelo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sz w:val="22"/>
          <w:szCs w:val="22"/>
        </w:rPr>
        <w:t xml:space="preserve">♦ </w:t>
      </w:r>
      <w:r w:rsidRPr="004C483F">
        <w:rPr>
          <w:b/>
          <w:bCs/>
          <w:sz w:val="22"/>
          <w:szCs w:val="22"/>
        </w:rPr>
        <w:t xml:space="preserve">7.3 - ALTRE PRECAUZIONI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</w:p>
    <w:p w:rsidR="004C483F" w:rsidRDefault="004C483F" w:rsidP="004C483F">
      <w:pPr>
        <w:rPr>
          <w:rFonts w:ascii="Book Antiqua" w:hAnsi="Book Antiqua"/>
        </w:rPr>
      </w:pPr>
      <w:r w:rsidRPr="004C483F">
        <w:rPr>
          <w:rFonts w:ascii="Book Antiqua" w:hAnsi="Book Antiqua"/>
        </w:rPr>
        <w:t>Vanno osservate tutte le precauzioni. Il contenitore vuoto può trattenere ancora residui del prodotto (vapore o liquidi).</w:t>
      </w:r>
    </w:p>
    <w:p w:rsidR="004C483F" w:rsidRPr="004C483F" w:rsidRDefault="004C483F" w:rsidP="004C483F">
      <w:pPr>
        <w:pStyle w:val="Default"/>
        <w:rPr>
          <w:sz w:val="28"/>
          <w:szCs w:val="28"/>
        </w:rPr>
      </w:pPr>
      <w:r w:rsidRPr="004C483F">
        <w:rPr>
          <w:b/>
          <w:bCs/>
          <w:sz w:val="28"/>
          <w:szCs w:val="28"/>
          <w:highlight w:val="yellow"/>
        </w:rPr>
        <w:t>SEZIONE 8: CONTROLLO DELL’ESPOSIZIONE/PROTEZIONE INDIVIDUALE</w:t>
      </w:r>
      <w:r w:rsidRPr="004C483F">
        <w:rPr>
          <w:b/>
          <w:bCs/>
          <w:sz w:val="28"/>
          <w:szCs w:val="28"/>
        </w:rPr>
        <w:t xml:space="preserve">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sz w:val="22"/>
          <w:szCs w:val="22"/>
        </w:rPr>
        <w:t xml:space="preserve">♦ </w:t>
      </w:r>
      <w:r w:rsidRPr="004C483F">
        <w:rPr>
          <w:b/>
          <w:bCs/>
          <w:sz w:val="22"/>
          <w:szCs w:val="22"/>
        </w:rPr>
        <w:t xml:space="preserve">8.1 - LIMITI D’ESPOSIZIONE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</w:p>
    <w:p w:rsidR="004C483F" w:rsidRPr="004C483F" w:rsidRDefault="004C483F" w:rsidP="004C483F">
      <w:pPr>
        <w:pStyle w:val="Default"/>
      </w:pPr>
      <w:r w:rsidRPr="004C483F">
        <w:t xml:space="preserve">Non sono stati stabiliti limiti d’esposizione occupazionale. </w:t>
      </w:r>
    </w:p>
    <w:p w:rsidR="004C483F" w:rsidRPr="004C483F" w:rsidRDefault="004C483F" w:rsidP="004C483F">
      <w:pPr>
        <w:pStyle w:val="Default"/>
      </w:pPr>
      <w:r w:rsidRPr="004C483F">
        <w:t xml:space="preserve">♦ </w:t>
      </w:r>
      <w:r w:rsidRPr="004C483F">
        <w:rPr>
          <w:b/>
          <w:bCs/>
        </w:rPr>
        <w:t xml:space="preserve">8.2 - PRECAUZIONI PER LE PERSONE </w:t>
      </w:r>
    </w:p>
    <w:p w:rsidR="004C483F" w:rsidRPr="004C483F" w:rsidRDefault="004C483F" w:rsidP="004C483F">
      <w:pPr>
        <w:pStyle w:val="Default"/>
      </w:pPr>
      <w:r w:rsidRPr="004C483F">
        <w:t xml:space="preserve">• PROTEZIONE RESPIRATORIA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Nessun requisito particolare </w:t>
      </w:r>
    </w:p>
    <w:p w:rsidR="004C483F" w:rsidRPr="004C483F" w:rsidRDefault="004C483F" w:rsidP="004C483F">
      <w:pPr>
        <w:pStyle w:val="Default"/>
      </w:pPr>
      <w:r w:rsidRPr="004C483F">
        <w:t xml:space="preserve">• VENTILAZIONE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Nessun requisito particolare </w:t>
      </w:r>
    </w:p>
    <w:p w:rsidR="004C483F" w:rsidRPr="004C483F" w:rsidRDefault="004C483F" w:rsidP="004C483F">
      <w:pPr>
        <w:pStyle w:val="Default"/>
      </w:pPr>
      <w:r w:rsidRPr="004C483F">
        <w:t xml:space="preserve">• GUANTI DI PROTEZIONE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Nessun requisito particolare </w:t>
      </w:r>
    </w:p>
    <w:p w:rsidR="004C483F" w:rsidRPr="004C483F" w:rsidRDefault="004C483F" w:rsidP="004C483F">
      <w:pPr>
        <w:pStyle w:val="Default"/>
      </w:pPr>
      <w:r w:rsidRPr="004C483F">
        <w:t xml:space="preserve">• PROTEZIONE DEGLI OCCHI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Nessun requisito particolare </w:t>
      </w:r>
    </w:p>
    <w:p w:rsidR="004C483F" w:rsidRPr="004C483F" w:rsidRDefault="004C483F" w:rsidP="004C483F">
      <w:pPr>
        <w:pStyle w:val="Default"/>
      </w:pPr>
      <w:r w:rsidRPr="004C483F">
        <w:t xml:space="preserve">• ALTRI DISPOSITIVI DI PROTEZIONE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rPr>
          <w:rFonts w:ascii="Book Antiqua" w:hAnsi="Book Antiqua"/>
          <w:sz w:val="24"/>
          <w:szCs w:val="24"/>
        </w:rPr>
      </w:pPr>
      <w:r w:rsidRPr="004C483F">
        <w:rPr>
          <w:rFonts w:ascii="Book Antiqua" w:hAnsi="Book Antiqua"/>
          <w:sz w:val="24"/>
          <w:szCs w:val="24"/>
        </w:rPr>
        <w:t>Nessun requisito particolare</w:t>
      </w:r>
    </w:p>
    <w:p w:rsidR="004C483F" w:rsidRPr="004C483F" w:rsidRDefault="004C483F" w:rsidP="004C483F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4C483F" w:rsidRPr="004C483F" w:rsidRDefault="004C483F" w:rsidP="004C483F">
      <w:pPr>
        <w:autoSpaceDE w:val="0"/>
        <w:autoSpaceDN w:val="0"/>
        <w:adjustRightInd w:val="0"/>
        <w:spacing w:after="0" w:line="240" w:lineRule="auto"/>
        <w:rPr>
          <w:rFonts w:ascii="Book Antiqua" w:hAnsi="Book Antiqua" w:cs="Book Antiqua"/>
          <w:color w:val="000000"/>
          <w:sz w:val="24"/>
          <w:szCs w:val="24"/>
        </w:rPr>
      </w:pPr>
      <w:r w:rsidRPr="004C483F">
        <w:rPr>
          <w:rFonts w:ascii="Book Antiqua" w:hAnsi="Book Antiqua" w:cs="Symbol"/>
          <w:color w:val="000000"/>
          <w:sz w:val="24"/>
          <w:szCs w:val="24"/>
        </w:rPr>
        <w:t xml:space="preserve">• </w:t>
      </w:r>
      <w:r w:rsidRPr="004C483F">
        <w:rPr>
          <w:rFonts w:ascii="Book Antiqua" w:hAnsi="Book Antiqua" w:cs="Book Antiqua"/>
          <w:color w:val="000000"/>
          <w:sz w:val="24"/>
          <w:szCs w:val="24"/>
        </w:rPr>
        <w:t xml:space="preserve">MISURE DI IGIENE </w:t>
      </w:r>
    </w:p>
    <w:p w:rsidR="004C483F" w:rsidRDefault="004C483F" w:rsidP="001D573F">
      <w:pPr>
        <w:jc w:val="both"/>
        <w:rPr>
          <w:rFonts w:ascii="Book Antiqua" w:hAnsi="Book Antiqua" w:cs="Book Antiqua"/>
          <w:color w:val="000000"/>
        </w:rPr>
      </w:pPr>
      <w:r w:rsidRPr="004C483F">
        <w:rPr>
          <w:rFonts w:ascii="Book Antiqua" w:hAnsi="Book Antiqua" w:cs="Book Antiqua"/>
          <w:color w:val="000000"/>
          <w:sz w:val="24"/>
          <w:szCs w:val="24"/>
        </w:rPr>
        <w:t>Sono sempre richieste pratiche di buona igiene personale quando si manipolano le sostanze chimiche. Queste pratiche includono, ma non si limitano a questo, il lavaggio quando il dispositivo di sicurezza viene rimosso alla fine di ogni turno o quando si va in pausa, specialmente se avviene una contaminazione</w:t>
      </w:r>
      <w:r w:rsidRPr="004C483F">
        <w:rPr>
          <w:rFonts w:ascii="Book Antiqua" w:hAnsi="Book Antiqua" w:cs="Book Antiqua"/>
          <w:color w:val="000000"/>
        </w:rPr>
        <w:t>.</w:t>
      </w: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Default="004C483F" w:rsidP="004C483F">
      <w:pPr>
        <w:rPr>
          <w:rFonts w:ascii="Book Antiqua" w:hAnsi="Book Antiqua" w:cs="Book Antiqua"/>
          <w:color w:val="000000"/>
        </w:rPr>
      </w:pPr>
    </w:p>
    <w:p w:rsidR="004C483F" w:rsidRPr="004C483F" w:rsidRDefault="004C483F" w:rsidP="004C483F">
      <w:pPr>
        <w:pStyle w:val="Default"/>
        <w:rPr>
          <w:sz w:val="28"/>
          <w:szCs w:val="28"/>
        </w:rPr>
      </w:pPr>
      <w:r w:rsidRPr="004C483F">
        <w:rPr>
          <w:b/>
          <w:bCs/>
          <w:sz w:val="28"/>
          <w:szCs w:val="28"/>
          <w:highlight w:val="yellow"/>
        </w:rPr>
        <w:t>SEZIONE 9: PROPRIETÀ FISICHE E CHIMICHE</w:t>
      </w:r>
      <w:r w:rsidRPr="004C483F">
        <w:rPr>
          <w:b/>
          <w:bCs/>
          <w:sz w:val="28"/>
          <w:szCs w:val="28"/>
        </w:rPr>
        <w:t xml:space="preserve"> </w:t>
      </w:r>
    </w:p>
    <w:p w:rsidR="004C483F" w:rsidRPr="004C483F" w:rsidRDefault="004C483F" w:rsidP="004C483F">
      <w:pPr>
        <w:pStyle w:val="Default"/>
      </w:pPr>
      <w:r w:rsidRPr="004C483F">
        <w:rPr>
          <w:b/>
          <w:bCs/>
        </w:rPr>
        <w:t xml:space="preserve">FORMA </w:t>
      </w:r>
      <w:r w:rsidRPr="004C483F">
        <w:t xml:space="preserve">: Liquido viscoso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COLORE : </w:t>
      </w:r>
      <w:r w:rsidRPr="004C483F">
        <w:rPr>
          <w:sz w:val="22"/>
          <w:szCs w:val="22"/>
        </w:rPr>
        <w:t xml:space="preserve">Bianco latte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ODORE : </w:t>
      </w:r>
      <w:r w:rsidRPr="004C483F">
        <w:rPr>
          <w:sz w:val="22"/>
          <w:szCs w:val="22"/>
        </w:rPr>
        <w:t xml:space="preserve">Ammoniaca debole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SOLIGA OLFATTIVA : </w:t>
      </w:r>
      <w:r w:rsidRPr="004C483F">
        <w:rPr>
          <w:sz w:val="22"/>
          <w:szCs w:val="22"/>
        </w:rPr>
        <w:t xml:space="preserve">Non determinato.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PUNTO DI EBOLLIZIONE : </w:t>
      </w:r>
      <w:r w:rsidRPr="004C483F">
        <w:rPr>
          <w:sz w:val="22"/>
          <w:szCs w:val="22"/>
        </w:rPr>
        <w:t xml:space="preserve">&gt; 100 °C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PESO SPECIFICO : </w:t>
      </w:r>
      <w:r w:rsidRPr="004C483F">
        <w:rPr>
          <w:sz w:val="22"/>
          <w:szCs w:val="22"/>
        </w:rPr>
        <w:t xml:space="preserve">1.020 - 1.100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PUNTO DI INFIAMMABILITÀ : </w:t>
      </w:r>
      <w:r w:rsidRPr="004C483F">
        <w:rPr>
          <w:sz w:val="22"/>
          <w:szCs w:val="22"/>
        </w:rPr>
        <w:t xml:space="preserve">Non applicabile.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TEMPERATURA DI AUTOACCENSIONE : </w:t>
      </w:r>
      <w:r w:rsidRPr="004C483F">
        <w:rPr>
          <w:sz w:val="22"/>
          <w:szCs w:val="22"/>
        </w:rPr>
        <w:t xml:space="preserve">Non applicabile.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proofErr w:type="spellStart"/>
      <w:r w:rsidRPr="004C483F">
        <w:rPr>
          <w:b/>
          <w:bCs/>
          <w:sz w:val="22"/>
          <w:szCs w:val="22"/>
        </w:rPr>
        <w:t>pH</w:t>
      </w:r>
      <w:proofErr w:type="spellEnd"/>
      <w:r w:rsidRPr="004C483F">
        <w:rPr>
          <w:b/>
          <w:bCs/>
          <w:sz w:val="22"/>
          <w:szCs w:val="22"/>
        </w:rPr>
        <w:t xml:space="preserve"> </w:t>
      </w:r>
      <w:r w:rsidRPr="004C483F">
        <w:rPr>
          <w:sz w:val="22"/>
          <w:szCs w:val="22"/>
        </w:rPr>
        <w:t xml:space="preserve">: 2.0 – 5.0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SOLUBILITÀ IN ACQUA : </w:t>
      </w:r>
      <w:r w:rsidRPr="004C483F">
        <w:rPr>
          <w:sz w:val="22"/>
          <w:szCs w:val="22"/>
        </w:rPr>
        <w:t xml:space="preserve">Completo </w:t>
      </w:r>
    </w:p>
    <w:p w:rsidR="004C483F" w:rsidRPr="004C483F" w:rsidRDefault="004C483F" w:rsidP="004C483F">
      <w:pPr>
        <w:pStyle w:val="Default"/>
        <w:rPr>
          <w:sz w:val="22"/>
          <w:szCs w:val="22"/>
        </w:rPr>
      </w:pPr>
      <w:r w:rsidRPr="004C483F">
        <w:rPr>
          <w:b/>
          <w:bCs/>
          <w:sz w:val="22"/>
          <w:szCs w:val="22"/>
        </w:rPr>
        <w:t xml:space="preserve">TASSO DI EVAPORAZIONE : </w:t>
      </w:r>
      <w:r w:rsidRPr="004C483F">
        <w:rPr>
          <w:sz w:val="22"/>
          <w:szCs w:val="22"/>
        </w:rPr>
        <w:t xml:space="preserve">Più lento di etere </w:t>
      </w:r>
    </w:p>
    <w:p w:rsidR="004C483F" w:rsidRDefault="004C483F" w:rsidP="004C483F">
      <w:pPr>
        <w:rPr>
          <w:rFonts w:ascii="Book Antiqua" w:hAnsi="Book Antiqua"/>
          <w:lang w:val="en-US"/>
        </w:rPr>
      </w:pPr>
      <w:r w:rsidRPr="004C483F">
        <w:rPr>
          <w:rFonts w:ascii="Book Antiqua" w:hAnsi="Book Antiqua"/>
          <w:b/>
          <w:bCs/>
          <w:lang w:val="en-US"/>
        </w:rPr>
        <w:t xml:space="preserve">VISCOSITÀ (Brookfield) </w:t>
      </w:r>
      <w:r w:rsidRPr="004C483F">
        <w:rPr>
          <w:rFonts w:ascii="Book Antiqua" w:hAnsi="Book Antiqua"/>
          <w:lang w:val="en-US"/>
        </w:rPr>
        <w:t xml:space="preserve">: 2500 - 3500 </w:t>
      </w:r>
      <w:proofErr w:type="spellStart"/>
      <w:r w:rsidRPr="004C483F">
        <w:rPr>
          <w:rFonts w:ascii="Book Antiqua" w:hAnsi="Book Antiqua"/>
          <w:lang w:val="en-US"/>
        </w:rPr>
        <w:t>mPa.s</w:t>
      </w:r>
      <w:proofErr w:type="spellEnd"/>
      <w:r w:rsidRPr="004C483F">
        <w:rPr>
          <w:rFonts w:ascii="Book Antiqua" w:hAnsi="Book Antiqua"/>
          <w:lang w:val="en-US"/>
        </w:rPr>
        <w:t xml:space="preserve"> (25°C)</w:t>
      </w:r>
    </w:p>
    <w:p w:rsidR="004C483F" w:rsidRPr="004C483F" w:rsidRDefault="004C483F" w:rsidP="004C483F">
      <w:pPr>
        <w:pStyle w:val="Default"/>
        <w:rPr>
          <w:sz w:val="28"/>
          <w:szCs w:val="28"/>
        </w:rPr>
      </w:pPr>
      <w:r w:rsidRPr="004C483F">
        <w:rPr>
          <w:b/>
          <w:bCs/>
          <w:sz w:val="28"/>
          <w:szCs w:val="28"/>
          <w:highlight w:val="yellow"/>
        </w:rPr>
        <w:t>SEZIONE 10: STABILITÀ E REATTIVITÀ</w:t>
      </w:r>
      <w:r w:rsidRPr="004C483F">
        <w:rPr>
          <w:b/>
          <w:bCs/>
          <w:sz w:val="28"/>
          <w:szCs w:val="28"/>
        </w:rPr>
        <w:t xml:space="preserve"> </w:t>
      </w:r>
    </w:p>
    <w:p w:rsidR="004C483F" w:rsidRPr="004C483F" w:rsidRDefault="004C483F" w:rsidP="004C483F">
      <w:pPr>
        <w:pStyle w:val="Default"/>
      </w:pPr>
      <w:r w:rsidRPr="004C483F">
        <w:t xml:space="preserve">♦ </w:t>
      </w:r>
      <w:r w:rsidRPr="004C483F">
        <w:rPr>
          <w:b/>
          <w:bCs/>
        </w:rPr>
        <w:t xml:space="preserve">10.1. - REATTIVITÀ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La sostanza è STABILE a normali condizioni d’uso </w:t>
      </w:r>
    </w:p>
    <w:p w:rsidR="004C483F" w:rsidRPr="004C483F" w:rsidRDefault="004C483F" w:rsidP="004C483F">
      <w:pPr>
        <w:pStyle w:val="Default"/>
      </w:pPr>
      <w:r w:rsidRPr="004C483F">
        <w:t xml:space="preserve">♦ </w:t>
      </w:r>
      <w:r w:rsidRPr="004C483F">
        <w:rPr>
          <w:b/>
          <w:bCs/>
        </w:rPr>
        <w:t xml:space="preserve">10.2. STABILITÀ CHIMICA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Il prodotto è stabile se conservato e manipolato come prescritto/indicato. </w:t>
      </w:r>
    </w:p>
    <w:p w:rsidR="004C483F" w:rsidRPr="004C483F" w:rsidRDefault="004C483F" w:rsidP="004C483F">
      <w:pPr>
        <w:pStyle w:val="Default"/>
      </w:pPr>
      <w:r w:rsidRPr="004C483F">
        <w:t xml:space="preserve">♦ </w:t>
      </w:r>
      <w:r w:rsidRPr="004C483F">
        <w:rPr>
          <w:b/>
          <w:bCs/>
        </w:rPr>
        <w:t xml:space="preserve">10.3. - REAZIONI PERICOLOSE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Nessuna reazione pericolosa se stoccato e manipolato secondo le istruzioni. </w:t>
      </w:r>
    </w:p>
    <w:p w:rsidR="004C483F" w:rsidRPr="004C483F" w:rsidRDefault="004C483F" w:rsidP="004C483F">
      <w:pPr>
        <w:pStyle w:val="Default"/>
      </w:pPr>
      <w:r w:rsidRPr="004C483F">
        <w:t xml:space="preserve">♦ </w:t>
      </w:r>
      <w:r w:rsidRPr="004C483F">
        <w:rPr>
          <w:b/>
          <w:bCs/>
        </w:rPr>
        <w:t xml:space="preserve">10.4. - CONDIZIONI DA EVITARE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Tenere lontano dal calore, dalle fiamme libere, dalla luce diretta del sole </w:t>
      </w:r>
    </w:p>
    <w:p w:rsidR="004C483F" w:rsidRPr="004C483F" w:rsidRDefault="004C483F" w:rsidP="004C483F">
      <w:pPr>
        <w:pStyle w:val="Default"/>
      </w:pPr>
      <w:r w:rsidRPr="004C483F">
        <w:t xml:space="preserve">♦ </w:t>
      </w:r>
      <w:r w:rsidRPr="004C483F">
        <w:rPr>
          <w:b/>
          <w:bCs/>
        </w:rPr>
        <w:t xml:space="preserve">10.5. - MATERIALI DA EVITARE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Nessuna sostanza conosciuta che deve essere evitata. </w:t>
      </w:r>
    </w:p>
    <w:p w:rsidR="004C483F" w:rsidRPr="004C483F" w:rsidRDefault="004C483F" w:rsidP="004C483F">
      <w:pPr>
        <w:pStyle w:val="Default"/>
      </w:pPr>
      <w:r w:rsidRPr="004C483F">
        <w:t xml:space="preserve">♦ </w:t>
      </w:r>
      <w:r w:rsidRPr="004C483F">
        <w:rPr>
          <w:b/>
          <w:bCs/>
        </w:rPr>
        <w:t xml:space="preserve">10.6. - PRODOTTI DI DECOMPOSIZIONE PERICOLOSI: </w:t>
      </w:r>
    </w:p>
    <w:p w:rsidR="004C483F" w:rsidRPr="004C483F" w:rsidRDefault="004C483F" w:rsidP="004C483F">
      <w:pPr>
        <w:pStyle w:val="Default"/>
      </w:pPr>
    </w:p>
    <w:p w:rsidR="004C483F" w:rsidRDefault="004C483F" w:rsidP="004C483F">
      <w:pPr>
        <w:rPr>
          <w:rFonts w:ascii="Book Antiqua" w:hAnsi="Book Antiqua"/>
          <w:sz w:val="24"/>
          <w:szCs w:val="24"/>
        </w:rPr>
      </w:pPr>
      <w:r w:rsidRPr="004C483F">
        <w:rPr>
          <w:rFonts w:ascii="Book Antiqua" w:hAnsi="Book Antiqua"/>
          <w:sz w:val="24"/>
          <w:szCs w:val="24"/>
        </w:rPr>
        <w:t>monossido di carbonio e anidride carbonica.</w:t>
      </w:r>
    </w:p>
    <w:p w:rsidR="004C483F" w:rsidRPr="004C483F" w:rsidRDefault="004C483F" w:rsidP="004C483F">
      <w:pPr>
        <w:pStyle w:val="Default"/>
        <w:rPr>
          <w:sz w:val="28"/>
          <w:szCs w:val="28"/>
        </w:rPr>
      </w:pPr>
      <w:r w:rsidRPr="004C483F">
        <w:rPr>
          <w:b/>
          <w:bCs/>
          <w:sz w:val="28"/>
          <w:szCs w:val="28"/>
          <w:highlight w:val="yellow"/>
        </w:rPr>
        <w:t>SEZIONE 11: INFORMAZIONI TOSSICOLOGICHE</w:t>
      </w:r>
      <w:r w:rsidRPr="004C483F">
        <w:rPr>
          <w:b/>
          <w:bCs/>
          <w:sz w:val="28"/>
          <w:szCs w:val="28"/>
        </w:rPr>
        <w:t xml:space="preserve"> </w:t>
      </w:r>
    </w:p>
    <w:p w:rsidR="004C483F" w:rsidRPr="004C483F" w:rsidRDefault="004C483F" w:rsidP="004C483F">
      <w:pPr>
        <w:pStyle w:val="Default"/>
      </w:pPr>
      <w:r w:rsidRPr="004C483F">
        <w:t xml:space="preserve">• INGESTIONE: </w:t>
      </w:r>
    </w:p>
    <w:p w:rsidR="004C483F" w:rsidRPr="004C483F" w:rsidRDefault="004C483F" w:rsidP="004C483F">
      <w:pPr>
        <w:pStyle w:val="Default"/>
        <w:rPr>
          <w:sz w:val="12"/>
          <w:szCs w:val="12"/>
        </w:rPr>
      </w:pPr>
    </w:p>
    <w:p w:rsidR="004C483F" w:rsidRPr="004C483F" w:rsidRDefault="004C483F" w:rsidP="004C483F">
      <w:pPr>
        <w:pStyle w:val="Default"/>
      </w:pPr>
      <w:r w:rsidRPr="004C483F">
        <w:t xml:space="preserve">Nessuna tossicità acuta - è stato stabilito un test orale sul prodotto. </w:t>
      </w:r>
    </w:p>
    <w:p w:rsidR="004C483F" w:rsidRPr="004C483F" w:rsidRDefault="004C483F" w:rsidP="004C483F">
      <w:pPr>
        <w:pStyle w:val="Default"/>
      </w:pPr>
      <w:r w:rsidRPr="004C483F">
        <w:t xml:space="preserve">Nessun effetto avverso conosciuto prevedibile dalle sostanze grezze alla loro concentrazione. </w:t>
      </w:r>
    </w:p>
    <w:p w:rsidR="004C483F" w:rsidRPr="004C483F" w:rsidRDefault="004C483F" w:rsidP="004C483F">
      <w:pPr>
        <w:pStyle w:val="Default"/>
      </w:pPr>
      <w:r w:rsidRPr="004C483F">
        <w:t xml:space="preserve">• INALAZIONE: </w:t>
      </w:r>
    </w:p>
    <w:p w:rsidR="004C483F" w:rsidRPr="004C483F" w:rsidRDefault="004C483F" w:rsidP="004C483F">
      <w:pPr>
        <w:pStyle w:val="Default"/>
        <w:rPr>
          <w:sz w:val="12"/>
          <w:szCs w:val="12"/>
        </w:rPr>
      </w:pPr>
    </w:p>
    <w:p w:rsidR="004C483F" w:rsidRPr="004C483F" w:rsidRDefault="004C483F" w:rsidP="004C483F">
      <w:pPr>
        <w:pStyle w:val="Default"/>
      </w:pPr>
      <w:r w:rsidRPr="004C483F">
        <w:t xml:space="preserve">Nessun effetto avverso conosciuto prevedibile dalle sostanze grezze alla loro concentrazione. </w:t>
      </w:r>
    </w:p>
    <w:p w:rsidR="004C483F" w:rsidRPr="004C483F" w:rsidRDefault="004C483F" w:rsidP="004C483F">
      <w:pPr>
        <w:pStyle w:val="Default"/>
      </w:pPr>
      <w:r w:rsidRPr="004C483F">
        <w:t xml:space="preserve">• CONTATTO CON LA PELLE </w:t>
      </w:r>
    </w:p>
    <w:p w:rsidR="004C483F" w:rsidRPr="004C483F" w:rsidRDefault="004C483F" w:rsidP="004C483F">
      <w:pPr>
        <w:pStyle w:val="Default"/>
      </w:pPr>
    </w:p>
    <w:p w:rsidR="004C483F" w:rsidRPr="004C483F" w:rsidRDefault="004C483F" w:rsidP="004C483F">
      <w:pPr>
        <w:pStyle w:val="Default"/>
      </w:pPr>
      <w:r w:rsidRPr="004C483F">
        <w:t xml:space="preserve">Nessuna irritazione con i patch-test </w:t>
      </w:r>
    </w:p>
    <w:p w:rsidR="004C483F" w:rsidRPr="004C483F" w:rsidRDefault="004C483F" w:rsidP="004C483F">
      <w:pPr>
        <w:pStyle w:val="Default"/>
      </w:pPr>
      <w:r w:rsidRPr="004C483F">
        <w:t xml:space="preserve">• CONTATTO CON GLI OCCHI </w:t>
      </w:r>
    </w:p>
    <w:p w:rsidR="004C483F" w:rsidRPr="004C483F" w:rsidRDefault="004C483F" w:rsidP="004C483F">
      <w:pPr>
        <w:pStyle w:val="Default"/>
      </w:pPr>
    </w:p>
    <w:p w:rsidR="004C483F" w:rsidRDefault="004C483F" w:rsidP="004C483F">
      <w:pPr>
        <w:rPr>
          <w:rFonts w:ascii="Book Antiqua" w:hAnsi="Book Antiqua"/>
          <w:sz w:val="24"/>
          <w:szCs w:val="24"/>
        </w:rPr>
      </w:pPr>
      <w:r w:rsidRPr="004C483F">
        <w:rPr>
          <w:rFonts w:ascii="Book Antiqua" w:hAnsi="Book Antiqua"/>
          <w:sz w:val="24"/>
          <w:szCs w:val="24"/>
        </w:rPr>
        <w:t>Nessun test disponibile. Può causare irritazioni alla congiuntiva. (</w:t>
      </w:r>
      <w:proofErr w:type="spellStart"/>
      <w:r w:rsidRPr="004C483F">
        <w:rPr>
          <w:rFonts w:ascii="Book Antiqua" w:hAnsi="Book Antiqua"/>
          <w:sz w:val="24"/>
          <w:szCs w:val="24"/>
        </w:rPr>
        <w:t>pH</w:t>
      </w:r>
      <w:proofErr w:type="spellEnd"/>
      <w:r w:rsidRPr="004C483F">
        <w:rPr>
          <w:rFonts w:ascii="Book Antiqua" w:hAnsi="Book Antiqua"/>
          <w:sz w:val="24"/>
          <w:szCs w:val="24"/>
        </w:rPr>
        <w:t xml:space="preserve"> 2 – 5).</w:t>
      </w:r>
    </w:p>
    <w:p w:rsidR="004C483F" w:rsidRPr="004C483F" w:rsidRDefault="004C483F" w:rsidP="004C483F">
      <w:pPr>
        <w:pStyle w:val="Default"/>
        <w:rPr>
          <w:sz w:val="28"/>
          <w:szCs w:val="28"/>
        </w:rPr>
      </w:pPr>
      <w:r w:rsidRPr="004C483F">
        <w:rPr>
          <w:b/>
          <w:bCs/>
          <w:sz w:val="28"/>
          <w:szCs w:val="28"/>
          <w:highlight w:val="yellow"/>
        </w:rPr>
        <w:lastRenderedPageBreak/>
        <w:t>SEZIONE 12: INFORMAZIONI ECOLOGICHE</w:t>
      </w:r>
      <w:r w:rsidRPr="004C483F">
        <w:rPr>
          <w:b/>
          <w:bCs/>
          <w:sz w:val="28"/>
          <w:szCs w:val="28"/>
        </w:rPr>
        <w:t xml:space="preserve"> </w:t>
      </w:r>
    </w:p>
    <w:p w:rsidR="004C483F" w:rsidRPr="004C483F" w:rsidRDefault="004C483F" w:rsidP="004C483F">
      <w:pPr>
        <w:pStyle w:val="Default"/>
      </w:pPr>
      <w:proofErr w:type="spellStart"/>
      <w:r w:rsidRPr="004C483F">
        <w:t>N.d.</w:t>
      </w:r>
      <w:proofErr w:type="spellEnd"/>
      <w:r w:rsidRPr="004C483F">
        <w:t xml:space="preserve"> </w:t>
      </w:r>
    </w:p>
    <w:p w:rsidR="004C483F" w:rsidRDefault="004C483F" w:rsidP="004C483F">
      <w:pPr>
        <w:rPr>
          <w:rFonts w:ascii="Book Antiqua" w:hAnsi="Book Antiqua"/>
          <w:sz w:val="24"/>
          <w:szCs w:val="24"/>
        </w:rPr>
      </w:pPr>
      <w:r w:rsidRPr="004C483F">
        <w:rPr>
          <w:rFonts w:ascii="Book Antiqua" w:hAnsi="Book Antiqua"/>
          <w:sz w:val="24"/>
          <w:szCs w:val="24"/>
        </w:rPr>
        <w:t>Nessun effetto avverso conosciuto prevedibile dalle sostanze grezze alla loro concentrazione.</w:t>
      </w:r>
    </w:p>
    <w:p w:rsidR="001D573F" w:rsidRPr="001D573F" w:rsidRDefault="001D573F" w:rsidP="001D573F">
      <w:pPr>
        <w:pStyle w:val="Default"/>
        <w:rPr>
          <w:sz w:val="28"/>
          <w:szCs w:val="28"/>
        </w:rPr>
      </w:pPr>
      <w:r w:rsidRPr="001D573F">
        <w:rPr>
          <w:b/>
          <w:bCs/>
          <w:sz w:val="28"/>
          <w:szCs w:val="28"/>
          <w:highlight w:val="yellow"/>
        </w:rPr>
        <w:t>SEZIONE 13: CONSIDERAZIONI SULLO SMALTIMENTO</w:t>
      </w:r>
      <w:r w:rsidRPr="001D573F">
        <w:rPr>
          <w:b/>
          <w:bCs/>
          <w:sz w:val="28"/>
          <w:szCs w:val="28"/>
        </w:rPr>
        <w:t xml:space="preserve"> </w:t>
      </w:r>
    </w:p>
    <w:p w:rsidR="004C483F" w:rsidRDefault="001D573F" w:rsidP="001D573F">
      <w:pPr>
        <w:rPr>
          <w:rFonts w:ascii="Book Antiqua" w:hAnsi="Book Antiqua"/>
          <w:sz w:val="24"/>
          <w:szCs w:val="24"/>
        </w:rPr>
      </w:pPr>
      <w:r w:rsidRPr="001D573F">
        <w:rPr>
          <w:rFonts w:ascii="Book Antiqua" w:hAnsi="Book Antiqua"/>
          <w:sz w:val="24"/>
          <w:szCs w:val="24"/>
        </w:rPr>
        <w:t>Smaltimento secondo la legislazione locale. Non gettare i residui nelle fognature.</w:t>
      </w:r>
    </w:p>
    <w:p w:rsidR="001D573F" w:rsidRPr="001D573F" w:rsidRDefault="001D573F" w:rsidP="001D573F">
      <w:pPr>
        <w:pStyle w:val="Default"/>
        <w:rPr>
          <w:sz w:val="28"/>
          <w:szCs w:val="28"/>
        </w:rPr>
      </w:pPr>
      <w:r w:rsidRPr="001D573F">
        <w:rPr>
          <w:b/>
          <w:bCs/>
          <w:sz w:val="28"/>
          <w:szCs w:val="28"/>
          <w:highlight w:val="yellow"/>
        </w:rPr>
        <w:t>SEZIONE 14: INFORMAZIONI SUL TRASPORTO</w:t>
      </w:r>
      <w:r w:rsidRPr="001D573F">
        <w:rPr>
          <w:b/>
          <w:bCs/>
          <w:sz w:val="28"/>
          <w:szCs w:val="28"/>
        </w:rPr>
        <w:t xml:space="preserve"> </w:t>
      </w:r>
    </w:p>
    <w:p w:rsidR="001D573F" w:rsidRPr="001D573F" w:rsidRDefault="001D573F" w:rsidP="001D573F">
      <w:pPr>
        <w:pStyle w:val="Default"/>
      </w:pPr>
      <w:r w:rsidRPr="001D573F">
        <w:rPr>
          <w:b/>
          <w:bCs/>
        </w:rPr>
        <w:t xml:space="preserve">REGOLAMENTI INTERNAZIONALI DI TRASPORTO </w:t>
      </w:r>
    </w:p>
    <w:p w:rsidR="001D573F" w:rsidRPr="001D573F" w:rsidRDefault="001D573F" w:rsidP="001D573F">
      <w:pPr>
        <w:pStyle w:val="Default"/>
      </w:pPr>
      <w:r w:rsidRPr="001D573F">
        <w:rPr>
          <w:b/>
          <w:bCs/>
        </w:rPr>
        <w:t xml:space="preserve">STRADA STATALE / FERROVIA </w:t>
      </w:r>
    </w:p>
    <w:p w:rsidR="001D573F" w:rsidRPr="001D573F" w:rsidRDefault="001D573F" w:rsidP="001D573F">
      <w:pPr>
        <w:pStyle w:val="Default"/>
      </w:pPr>
      <w:r w:rsidRPr="001D573F">
        <w:t xml:space="preserve">Questo prodotto non è classificato secondo l’ADR/RID. </w:t>
      </w:r>
    </w:p>
    <w:p w:rsidR="001D573F" w:rsidRPr="001D573F" w:rsidRDefault="001D573F" w:rsidP="001D573F">
      <w:pPr>
        <w:pStyle w:val="Default"/>
      </w:pPr>
      <w:r w:rsidRPr="001D573F">
        <w:rPr>
          <w:b/>
          <w:bCs/>
        </w:rPr>
        <w:t xml:space="preserve">CORSI D’ACQUA INTERNI </w:t>
      </w:r>
    </w:p>
    <w:p w:rsidR="001D573F" w:rsidRPr="001D573F" w:rsidRDefault="001D573F" w:rsidP="001D573F">
      <w:pPr>
        <w:pStyle w:val="Default"/>
      </w:pPr>
      <w:r w:rsidRPr="001D573F">
        <w:t xml:space="preserve">Questo prodotto non è classificato secondo l’ADNR. </w:t>
      </w:r>
    </w:p>
    <w:p w:rsidR="001D573F" w:rsidRPr="001D573F" w:rsidRDefault="001D573F" w:rsidP="001D573F">
      <w:pPr>
        <w:pStyle w:val="Default"/>
      </w:pPr>
      <w:r w:rsidRPr="001D573F">
        <w:rPr>
          <w:b/>
          <w:bCs/>
        </w:rPr>
        <w:t xml:space="preserve">MARE </w:t>
      </w:r>
    </w:p>
    <w:p w:rsidR="001D573F" w:rsidRPr="001D573F" w:rsidRDefault="001D573F" w:rsidP="001D573F">
      <w:pPr>
        <w:pStyle w:val="Default"/>
      </w:pPr>
      <w:r w:rsidRPr="001D573F">
        <w:t xml:space="preserve">Questo prodotto non è classificato secondo l’IMDG. </w:t>
      </w:r>
    </w:p>
    <w:p w:rsidR="001D573F" w:rsidRPr="001D573F" w:rsidRDefault="001D573F" w:rsidP="001D573F">
      <w:pPr>
        <w:pStyle w:val="Default"/>
      </w:pPr>
      <w:r w:rsidRPr="001D573F">
        <w:rPr>
          <w:b/>
          <w:bCs/>
        </w:rPr>
        <w:t xml:space="preserve">ARIA </w:t>
      </w:r>
    </w:p>
    <w:p w:rsidR="001D573F" w:rsidRDefault="001D573F" w:rsidP="001D573F">
      <w:pPr>
        <w:rPr>
          <w:rFonts w:ascii="Book Antiqua" w:hAnsi="Book Antiqua"/>
          <w:sz w:val="24"/>
          <w:szCs w:val="24"/>
        </w:rPr>
      </w:pPr>
      <w:r w:rsidRPr="001D573F">
        <w:rPr>
          <w:rFonts w:ascii="Book Antiqua" w:hAnsi="Book Antiqua"/>
          <w:sz w:val="24"/>
          <w:szCs w:val="24"/>
        </w:rPr>
        <w:t>Questo prodotto non è classificato secondo lo IATA.</w:t>
      </w:r>
    </w:p>
    <w:p w:rsidR="001D573F" w:rsidRDefault="001D573F" w:rsidP="001D573F">
      <w:pPr>
        <w:rPr>
          <w:rFonts w:ascii="Book Antiqua" w:hAnsi="Book Antiqua"/>
          <w:sz w:val="24"/>
          <w:szCs w:val="24"/>
        </w:rPr>
      </w:pPr>
    </w:p>
    <w:p w:rsidR="001D573F" w:rsidRPr="001D573F" w:rsidRDefault="001D573F" w:rsidP="001D573F">
      <w:pPr>
        <w:pStyle w:val="Default"/>
        <w:rPr>
          <w:sz w:val="28"/>
          <w:szCs w:val="28"/>
        </w:rPr>
      </w:pPr>
      <w:r w:rsidRPr="001D573F">
        <w:rPr>
          <w:b/>
          <w:bCs/>
          <w:sz w:val="28"/>
          <w:szCs w:val="28"/>
          <w:highlight w:val="yellow"/>
        </w:rPr>
        <w:t>SEZIONE 15: INFORMAZIONI SULLA REGOLAMENTAZIONE</w:t>
      </w:r>
      <w:r w:rsidRPr="001D573F">
        <w:rPr>
          <w:b/>
          <w:bCs/>
          <w:sz w:val="28"/>
          <w:szCs w:val="28"/>
        </w:rPr>
        <w:t xml:space="preserve"> </w:t>
      </w:r>
    </w:p>
    <w:p w:rsidR="001D573F" w:rsidRDefault="001D573F" w:rsidP="001D573F">
      <w:pPr>
        <w:rPr>
          <w:rFonts w:ascii="Book Antiqua" w:hAnsi="Book Antiqua"/>
          <w:sz w:val="24"/>
          <w:szCs w:val="24"/>
        </w:rPr>
      </w:pPr>
      <w:r w:rsidRPr="001D573F">
        <w:rPr>
          <w:rFonts w:ascii="Book Antiqua" w:hAnsi="Book Antiqua"/>
          <w:sz w:val="24"/>
          <w:szCs w:val="24"/>
        </w:rPr>
        <w:t>Questo prodotto non deve essere classificato secondo i regolamenti dell'UE.</w:t>
      </w:r>
    </w:p>
    <w:p w:rsidR="001D573F" w:rsidRPr="001D573F" w:rsidRDefault="001D573F" w:rsidP="001D573F">
      <w:pPr>
        <w:pStyle w:val="Default"/>
        <w:rPr>
          <w:sz w:val="28"/>
          <w:szCs w:val="28"/>
        </w:rPr>
      </w:pPr>
      <w:r w:rsidRPr="001D573F">
        <w:rPr>
          <w:b/>
          <w:bCs/>
          <w:sz w:val="28"/>
          <w:szCs w:val="28"/>
          <w:highlight w:val="yellow"/>
        </w:rPr>
        <w:t>SEZIONE 16: ALTRE INFORMAZIONI</w:t>
      </w:r>
      <w:r w:rsidRPr="001D573F">
        <w:rPr>
          <w:b/>
          <w:bCs/>
          <w:sz w:val="28"/>
          <w:szCs w:val="28"/>
        </w:rPr>
        <w:t xml:space="preserve"> </w:t>
      </w:r>
    </w:p>
    <w:p w:rsidR="001D573F" w:rsidRPr="001D573F" w:rsidRDefault="001D573F" w:rsidP="001D573F">
      <w:pPr>
        <w:pStyle w:val="Default"/>
      </w:pPr>
      <w:r w:rsidRPr="001D573F">
        <w:rPr>
          <w:b/>
          <w:bCs/>
        </w:rPr>
        <w:t xml:space="preserve">DICHIARAZIONE DI NON RESPONSABILITÀ </w:t>
      </w:r>
    </w:p>
    <w:p w:rsidR="001D573F" w:rsidRPr="001D573F" w:rsidRDefault="001D573F" w:rsidP="001D573F">
      <w:pPr>
        <w:pStyle w:val="Default"/>
        <w:jc w:val="both"/>
      </w:pPr>
      <w:r w:rsidRPr="001D573F">
        <w:t xml:space="preserve">Sebbene </w:t>
      </w:r>
      <w:r>
        <w:t xml:space="preserve">ARTEX </w:t>
      </w:r>
      <w:r w:rsidRPr="001D573F">
        <w:t xml:space="preserve"> S.A.S ritenga che i dati ivi contenuti siano esatti e derivanti da fonti qualificate, questi dati non devono essere presi come una garanzia o di rappresentanza per i quali </w:t>
      </w:r>
      <w:r>
        <w:t xml:space="preserve">ARTEX </w:t>
      </w:r>
      <w:r w:rsidRPr="001D573F">
        <w:t xml:space="preserve"> S.A.S si assume la responsabilità legale. Sono offerti esclusivamente per le vostre considerazioni, indagini e verifiche. Qualsiasi uso delle informazioni di questi dati deve essere determinato dall'utente per essere in conformità con le normative di legge federali, statali e locali in vigore. </w:t>
      </w:r>
    </w:p>
    <w:p w:rsidR="001D573F" w:rsidRPr="001D573F" w:rsidRDefault="001D573F" w:rsidP="001D573F">
      <w:pPr>
        <w:pStyle w:val="Default"/>
        <w:jc w:val="both"/>
      </w:pPr>
      <w:r w:rsidRPr="001D573F">
        <w:t xml:space="preserve">◊ </w:t>
      </w:r>
      <w:r>
        <w:t xml:space="preserve">ARTEX </w:t>
      </w:r>
      <w:r w:rsidRPr="001D573F">
        <w:t xml:space="preserve"> S.A.S richiede a tutti i clienti che ricevono questa Scheda Dati di Sicurezza di studiarla attentamente al fine di essere informati sui pericoli presentati dal prodotto. Per quanto riguarda la sicurezza il Cliente deve: </w:t>
      </w:r>
    </w:p>
    <w:p w:rsidR="001D573F" w:rsidRPr="001D573F" w:rsidRDefault="001D573F" w:rsidP="001D573F">
      <w:pPr>
        <w:pStyle w:val="Default"/>
      </w:pPr>
      <w:r w:rsidRPr="001D573F">
        <w:t xml:space="preserve">◊ Informare i propri dipendenti, agenti e subappaltatori delle informazioni contenute in questa scheda. </w:t>
      </w:r>
    </w:p>
    <w:p w:rsidR="001D573F" w:rsidRPr="001D573F" w:rsidRDefault="001D573F" w:rsidP="001D573F">
      <w:pPr>
        <w:pStyle w:val="Default"/>
        <w:jc w:val="both"/>
      </w:pPr>
      <w:r w:rsidRPr="001D573F">
        <w:t xml:space="preserve">◊ Fornire una copia di questa scheda a ciascuno dei suoi clienti per questo prodotto. Chiedere agli stessi clienti di informare a loro volta i propri dipendenti e clienti. </w:t>
      </w:r>
    </w:p>
    <w:p w:rsidR="001D573F" w:rsidRPr="001D573F" w:rsidRDefault="001D573F" w:rsidP="001D573F">
      <w:pPr>
        <w:rPr>
          <w:rFonts w:ascii="Book Antiqua" w:hAnsi="Book Antiqua"/>
          <w:sz w:val="24"/>
          <w:szCs w:val="24"/>
        </w:rPr>
      </w:pPr>
    </w:p>
    <w:sectPr w:rsidR="001D573F" w:rsidRPr="001D573F" w:rsidSect="002C08D2">
      <w:pgSz w:w="11906" w:h="17338"/>
      <w:pgMar w:top="1010" w:right="1300" w:bottom="659" w:left="129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CE"/>
    <w:rsid w:val="001D573F"/>
    <w:rsid w:val="0042451F"/>
    <w:rsid w:val="00477914"/>
    <w:rsid w:val="004C483F"/>
    <w:rsid w:val="00E7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75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775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75C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775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imal@artexcosmetic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ARTEX</dc:creator>
  <cp:lastModifiedBy>ARTEX</cp:lastModifiedBy>
  <cp:revision>3</cp:revision>
  <dcterms:created xsi:type="dcterms:W3CDTF">2017-10-04T07:48:00Z</dcterms:created>
  <dcterms:modified xsi:type="dcterms:W3CDTF">2018-05-28T06:28:00Z</dcterms:modified>
</cp:coreProperties>
</file>