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6D" w:rsidRDefault="0007016D" w:rsidP="0007016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7016D" w:rsidRPr="0007016D" w:rsidTr="0007016D">
        <w:trPr>
          <w:trHeight w:val="240"/>
        </w:trPr>
        <w:tc>
          <w:tcPr>
            <w:tcW w:w="9638" w:type="dxa"/>
            <w:shd w:val="clear" w:color="auto" w:fill="auto"/>
            <w:vAlign w:val="center"/>
          </w:tcPr>
          <w:p w:rsidR="0007016D" w:rsidRPr="0007016D" w:rsidRDefault="0007016D" w:rsidP="0007016D">
            <w:pPr>
              <w:spacing w:after="0" w:line="240" w:lineRule="auto"/>
              <w:rPr>
                <w:rFonts w:ascii="Arial" w:hAnsi="Arial" w:cs="Arial"/>
                <w:b/>
                <w:sz w:val="18"/>
              </w:rPr>
            </w:pPr>
            <w:r>
              <w:rPr>
                <w:rFonts w:ascii="Arial" w:hAnsi="Arial" w:cs="Arial"/>
                <w:b/>
                <w:sz w:val="18"/>
              </w:rPr>
              <w:t>Scheda informativa</w:t>
            </w:r>
          </w:p>
        </w:tc>
      </w:tr>
      <w:tr w:rsidR="0007016D" w:rsidRPr="0007016D" w:rsidTr="0007016D">
        <w:trPr>
          <w:trHeight w:val="240"/>
        </w:trPr>
        <w:tc>
          <w:tcPr>
            <w:tcW w:w="9638" w:type="dxa"/>
            <w:shd w:val="clear" w:color="auto" w:fill="auto"/>
            <w:vAlign w:val="center"/>
          </w:tcPr>
          <w:p w:rsidR="0007016D" w:rsidRPr="0007016D" w:rsidRDefault="0007016D" w:rsidP="0007016D">
            <w:pPr>
              <w:spacing w:after="0" w:line="240" w:lineRule="auto"/>
              <w:rPr>
                <w:rFonts w:ascii="Arial" w:hAnsi="Arial" w:cs="Arial"/>
                <w:sz w:val="18"/>
              </w:rPr>
            </w:pPr>
            <w:r>
              <w:rPr>
                <w:rFonts w:ascii="Arial" w:hAnsi="Arial" w:cs="Arial"/>
                <w:sz w:val="18"/>
              </w:rPr>
              <w:t>Scheda informativa del prodotto cosmetico</w:t>
            </w:r>
          </w:p>
        </w:tc>
      </w:tr>
    </w:tbl>
    <w:p w:rsidR="0007016D" w:rsidRDefault="0007016D" w:rsidP="0007016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Olio massaggio relax - COR015P</w:t>
            </w: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Beauty2b srl, Via Polanga n.1, Foligno (PG).</w:t>
            </w: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Andrea Pascucci</w:t>
            </w: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0742 391000</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Helianthus annuus seed oil, Parfum, Tocopherol, Tocopheryl acetate, Vanilla planifolia extract, Mentha piperita oil, Limonene</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Sono adatti tutti i mezzi antincendio comuni.</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 xml:space="preserve">Seguire attentamente le istruzioni riportate sulla confezione. Evitare qualdsiasi tipo di uso non previsto nelle istruzioni. Evitare le miscelazioni con altri prodotti o </w:t>
            </w:r>
            <w:r>
              <w:rPr>
                <w:rFonts w:ascii="Arial" w:hAnsi="Arial" w:cs="Arial"/>
                <w:sz w:val="18"/>
              </w:rPr>
              <w:lastRenderedPageBreak/>
              <w:t>prodotti similari o con sostanze diverse non previste nelle specifiche istruzioni. Tenere il prodotto fuori dalla portata dei bambini.</w:t>
            </w: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7016D" w:rsidRDefault="0007016D" w:rsidP="0007016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7016D" w:rsidRDefault="0007016D" w:rsidP="0007016D">
            <w:pPr>
              <w:spacing w:after="0" w:line="240" w:lineRule="auto"/>
              <w:rPr>
                <w:rFonts w:ascii="Arial" w:hAnsi="Arial" w:cs="Arial"/>
                <w:sz w:val="18"/>
              </w:rPr>
            </w:pPr>
            <w:r>
              <w:rPr>
                <w:rFonts w:ascii="Arial" w:hAnsi="Arial" w:cs="Arial"/>
                <w:sz w:val="18"/>
              </w:rPr>
              <w:t xml:space="preserve"> </w:t>
            </w:r>
          </w:p>
          <w:p w:rsidR="0007016D" w:rsidRDefault="0007016D" w:rsidP="0007016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7016D" w:rsidRPr="0007016D" w:rsidRDefault="0007016D" w:rsidP="0007016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Prodotto stabile a temperatura ambiente.</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7016D" w:rsidRDefault="0007016D" w:rsidP="0007016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7016D" w:rsidRDefault="0007016D" w:rsidP="0007016D">
            <w:pPr>
              <w:spacing w:after="0" w:line="240" w:lineRule="auto"/>
              <w:rPr>
                <w:rFonts w:ascii="Arial" w:hAnsi="Arial" w:cs="Arial"/>
                <w:sz w:val="18"/>
              </w:rPr>
            </w:pPr>
          </w:p>
          <w:p w:rsidR="0007016D" w:rsidRDefault="0007016D" w:rsidP="0007016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7016D" w:rsidRDefault="0007016D" w:rsidP="0007016D">
            <w:pPr>
              <w:spacing w:after="0" w:line="240" w:lineRule="auto"/>
              <w:rPr>
                <w:rFonts w:ascii="Arial" w:hAnsi="Arial" w:cs="Arial"/>
                <w:sz w:val="18"/>
              </w:rPr>
            </w:pPr>
          </w:p>
          <w:p w:rsidR="0007016D" w:rsidRPr="0007016D" w:rsidRDefault="0007016D" w:rsidP="0007016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 xml:space="preserve">Regolamento (CE) 1223/2009 in materia di prodotti cosmetici pronti </w:t>
            </w:r>
            <w:r>
              <w:rPr>
                <w:rFonts w:ascii="Arial" w:hAnsi="Arial" w:cs="Arial"/>
                <w:sz w:val="18"/>
              </w:rPr>
              <w:lastRenderedPageBreak/>
              <w:t xml:space="preserve">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7016D" w:rsidRDefault="0007016D" w:rsidP="0007016D">
            <w:pPr>
              <w:spacing w:after="0" w:line="240" w:lineRule="auto"/>
              <w:rPr>
                <w:rFonts w:ascii="Arial" w:hAnsi="Arial" w:cs="Arial"/>
                <w:sz w:val="18"/>
              </w:rPr>
            </w:pPr>
            <w:r>
              <w:rPr>
                <w:rFonts w:ascii="Arial" w:hAnsi="Arial" w:cs="Arial"/>
                <w:sz w:val="18"/>
              </w:rPr>
              <w:lastRenderedPageBreak/>
              <w:t>I prodotti cosmetici finiti sono fabbricati e commercializzati in conformità al Regolamento (CE) 1223/2009 e successive modifiche.</w:t>
            </w:r>
          </w:p>
          <w:p w:rsidR="0007016D" w:rsidRPr="0007016D" w:rsidRDefault="0007016D" w:rsidP="0007016D">
            <w:pPr>
              <w:spacing w:after="0" w:line="240" w:lineRule="auto"/>
              <w:rPr>
                <w:rFonts w:ascii="Arial" w:hAnsi="Arial" w:cs="Arial"/>
                <w:sz w:val="18"/>
              </w:rPr>
            </w:pPr>
            <w:r>
              <w:rPr>
                <w:rFonts w:ascii="Arial" w:hAnsi="Arial" w:cs="Arial"/>
                <w:sz w:val="18"/>
              </w:rPr>
              <w:lastRenderedPageBreak/>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7016D" w:rsidRPr="0007016D" w:rsidTr="0007016D">
        <w:trPr>
          <w:trHeight w:val="240"/>
        </w:trPr>
        <w:tc>
          <w:tcPr>
            <w:tcW w:w="2891"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r>
              <w:rPr>
                <w:rFonts w:ascii="Arial" w:hAnsi="Arial" w:cs="Arial"/>
                <w:sz w:val="18"/>
              </w:rPr>
              <w:lastRenderedPageBreak/>
              <w:t>Altre informazioni</w:t>
            </w:r>
          </w:p>
        </w:tc>
        <w:tc>
          <w:tcPr>
            <w:tcW w:w="6747" w:type="dxa"/>
            <w:tcBorders>
              <w:bottom w:val="dotted" w:sz="2" w:space="0" w:color="auto"/>
            </w:tcBorders>
            <w:shd w:val="clear" w:color="auto" w:fill="B6B6B6"/>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7016D" w:rsidRPr="0007016D" w:rsidRDefault="0007016D" w:rsidP="0007016D">
            <w:pPr>
              <w:spacing w:after="0" w:line="240" w:lineRule="auto"/>
              <w:rPr>
                <w:rFonts w:ascii="Arial" w:hAnsi="Arial" w:cs="Arial"/>
                <w:sz w:val="18"/>
              </w:rPr>
            </w:pPr>
          </w:p>
        </w:tc>
      </w:tr>
      <w:tr w:rsidR="0007016D" w:rsidRPr="0007016D" w:rsidTr="0007016D">
        <w:trPr>
          <w:trHeight w:val="240"/>
        </w:trPr>
        <w:tc>
          <w:tcPr>
            <w:tcW w:w="2891" w:type="dxa"/>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7016D" w:rsidRPr="0007016D" w:rsidRDefault="0007016D" w:rsidP="0007016D">
            <w:pPr>
              <w:spacing w:after="0" w:line="240" w:lineRule="auto"/>
              <w:rPr>
                <w:rFonts w:ascii="Arial" w:hAnsi="Arial" w:cs="Arial"/>
                <w:sz w:val="18"/>
              </w:rPr>
            </w:pPr>
            <w:r>
              <w:rPr>
                <w:rFonts w:ascii="Arial" w:hAnsi="Arial" w:cs="Arial"/>
                <w:sz w:val="18"/>
              </w:rPr>
              <w:t>23/12/2019</w:t>
            </w:r>
          </w:p>
        </w:tc>
      </w:tr>
    </w:tbl>
    <w:p w:rsidR="0007016D" w:rsidRDefault="0007016D" w:rsidP="0007016D">
      <w:pPr>
        <w:spacing w:after="0" w:line="240" w:lineRule="auto"/>
        <w:rPr>
          <w:rFonts w:ascii="Arial" w:hAnsi="Arial" w:cs="Arial"/>
          <w:sz w:val="16"/>
        </w:rPr>
      </w:pPr>
    </w:p>
    <w:p w:rsidR="00A8388A" w:rsidRPr="0007016D" w:rsidRDefault="00A8388A">
      <w:pPr>
        <w:rPr>
          <w:rFonts w:ascii="Arial" w:hAnsi="Arial" w:cs="Arial"/>
          <w:sz w:val="16"/>
        </w:rPr>
      </w:pPr>
    </w:p>
    <w:sectPr w:rsidR="00A8388A" w:rsidRPr="0007016D" w:rsidSect="0007016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284" w:rsidRDefault="008F2284" w:rsidP="0007016D">
      <w:pPr>
        <w:spacing w:after="0" w:line="240" w:lineRule="auto"/>
      </w:pPr>
      <w:r>
        <w:separator/>
      </w:r>
    </w:p>
  </w:endnote>
  <w:endnote w:type="continuationSeparator" w:id="1">
    <w:p w:rsidR="008F2284" w:rsidRDefault="008F2284" w:rsidP="00070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7016D" w:rsidTr="0007016D">
      <w:tblPrEx>
        <w:tblCellMar>
          <w:bottom w:w="0" w:type="dxa"/>
        </w:tblCellMar>
      </w:tblPrEx>
      <w:tc>
        <w:tcPr>
          <w:tcW w:w="9778" w:type="dxa"/>
          <w:shd w:val="clear" w:color="auto" w:fill="auto"/>
        </w:tcPr>
        <w:p w:rsidR="0007016D" w:rsidRDefault="0007016D" w:rsidP="0007016D">
          <w:pPr>
            <w:pStyle w:val="Pidipagina"/>
            <w:rPr>
              <w:rFonts w:ascii="Arial" w:hAnsi="Arial" w:cs="Arial"/>
              <w:sz w:val="18"/>
            </w:rPr>
          </w:pPr>
        </w:p>
      </w:tc>
    </w:tr>
  </w:tbl>
  <w:p w:rsidR="0007016D" w:rsidRPr="0007016D" w:rsidRDefault="0007016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284" w:rsidRDefault="008F2284" w:rsidP="0007016D">
      <w:pPr>
        <w:spacing w:after="0" w:line="240" w:lineRule="auto"/>
      </w:pPr>
      <w:r>
        <w:separator/>
      </w:r>
    </w:p>
  </w:footnote>
  <w:footnote w:type="continuationSeparator" w:id="1">
    <w:p w:rsidR="008F2284" w:rsidRDefault="008F2284" w:rsidP="000701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7016D"/>
    <w:rsid w:val="0007016D"/>
    <w:rsid w:val="008F2284"/>
    <w:rsid w:val="00A8388A"/>
    <w:rsid w:val="00CA6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701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7016D"/>
  </w:style>
  <w:style w:type="paragraph" w:styleId="Pidipagina">
    <w:name w:val="footer"/>
    <w:basedOn w:val="Normale"/>
    <w:link w:val="PidipaginaCarattere"/>
    <w:uiPriority w:val="99"/>
    <w:semiHidden/>
    <w:unhideWhenUsed/>
    <w:rsid w:val="000701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701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2020-01-14T13:52:00Z</dcterms:created>
  <dcterms:modified xsi:type="dcterms:W3CDTF">2020-01-14T13:54:00Z</dcterms:modified>
</cp:coreProperties>
</file>