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2DC" w:rsidRDefault="003902DC" w:rsidP="003902DC">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902DC" w:rsidRPr="003902DC" w:rsidTr="003902DC">
        <w:trPr>
          <w:trHeight w:val="240"/>
        </w:trPr>
        <w:tc>
          <w:tcPr>
            <w:tcW w:w="9638" w:type="dxa"/>
            <w:shd w:val="clear" w:color="auto" w:fill="auto"/>
            <w:vAlign w:val="center"/>
          </w:tcPr>
          <w:p w:rsidR="003902DC" w:rsidRPr="003902DC" w:rsidRDefault="003902DC" w:rsidP="003902DC">
            <w:pPr>
              <w:spacing w:after="0" w:line="240" w:lineRule="auto"/>
              <w:rPr>
                <w:rFonts w:ascii="Arial" w:hAnsi="Arial" w:cs="Arial"/>
                <w:b/>
                <w:sz w:val="18"/>
              </w:rPr>
            </w:pPr>
            <w:r>
              <w:rPr>
                <w:rFonts w:ascii="Arial" w:hAnsi="Arial" w:cs="Arial"/>
                <w:b/>
                <w:sz w:val="18"/>
              </w:rPr>
              <w:t>Scheda informativa</w:t>
            </w:r>
          </w:p>
        </w:tc>
      </w:tr>
      <w:tr w:rsidR="003902DC" w:rsidRPr="003902DC" w:rsidTr="003902DC">
        <w:trPr>
          <w:trHeight w:val="240"/>
        </w:trPr>
        <w:tc>
          <w:tcPr>
            <w:tcW w:w="9638" w:type="dxa"/>
            <w:shd w:val="clear" w:color="auto" w:fill="auto"/>
            <w:vAlign w:val="center"/>
          </w:tcPr>
          <w:p w:rsidR="003902DC" w:rsidRPr="003902DC" w:rsidRDefault="003902DC" w:rsidP="003902DC">
            <w:pPr>
              <w:spacing w:after="0" w:line="240" w:lineRule="auto"/>
              <w:rPr>
                <w:rFonts w:ascii="Arial" w:hAnsi="Arial" w:cs="Arial"/>
                <w:sz w:val="18"/>
              </w:rPr>
            </w:pPr>
            <w:r>
              <w:rPr>
                <w:rFonts w:ascii="Arial" w:hAnsi="Arial" w:cs="Arial"/>
                <w:sz w:val="18"/>
              </w:rPr>
              <w:t>Scheda informativa del prodotto cosmetico</w:t>
            </w:r>
          </w:p>
        </w:tc>
      </w:tr>
    </w:tbl>
    <w:p w:rsidR="003902DC" w:rsidRDefault="003902DC" w:rsidP="003902DC">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902DC" w:rsidRPr="003902DC" w:rsidRDefault="00541E31" w:rsidP="00541E31">
            <w:pPr>
              <w:spacing w:after="0" w:line="240" w:lineRule="auto"/>
              <w:rPr>
                <w:rFonts w:ascii="Arial" w:hAnsi="Arial" w:cs="Arial"/>
                <w:sz w:val="18"/>
              </w:rPr>
            </w:pPr>
            <w:r>
              <w:rPr>
                <w:rFonts w:ascii="Arial" w:hAnsi="Arial" w:cs="Arial"/>
                <w:sz w:val="18"/>
              </w:rPr>
              <w:t xml:space="preserve">Crema domiciliare post-trattamento  veleno d'api, </w:t>
            </w:r>
            <w:r w:rsidR="003902DC">
              <w:rPr>
                <w:rFonts w:ascii="Arial" w:hAnsi="Arial" w:cs="Arial"/>
                <w:sz w:val="18"/>
              </w:rPr>
              <w:t xml:space="preserve"> tecnologia bee smart con miele bianco delle Hawaii</w:t>
            </w:r>
            <w:r>
              <w:rPr>
                <w:rFonts w:ascii="Arial" w:hAnsi="Arial" w:cs="Arial"/>
                <w:sz w:val="18"/>
              </w:rPr>
              <w:t xml:space="preserve"> e complesso vegetale bioattivo </w:t>
            </w:r>
            <w:r w:rsidR="003902DC">
              <w:rPr>
                <w:rFonts w:ascii="Arial" w:hAnsi="Arial" w:cs="Arial"/>
                <w:sz w:val="18"/>
              </w:rPr>
              <w:t xml:space="preserve"> - </w:t>
            </w:r>
            <w:r>
              <w:rPr>
                <w:rFonts w:ascii="Arial" w:hAnsi="Arial" w:cs="Arial"/>
                <w:sz w:val="18"/>
              </w:rPr>
              <w:t>COR125D</w:t>
            </w: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Beauty2b srl, Via Polanga n.1, Foligno (PG).</w:t>
            </w: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Andrea Pascucci</w:t>
            </w: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0742 391000</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Sorbitan stearate, Butyrospermum parkii butter, Phenoxyethanol, Dimethicone, Imidazolidinyl urea, Parfum, Ethylhexylglycerin, Prunus amygdalus dulcis oil, Sodium dehydroacetate, Water, Propylene glycol, Tetrasodium glutamate diacetate, Aesculus hippocastanum seed extract, Centella asiatica leaf extract, Fucus vesiculosus extract, Hedera helix extract, Humulus lupulus extract, Betula alba leaf extract, Chlorella pyrenoidosa extract, Daucus carota sativa root extract, Equisetum arvense leaf extract, Laminaria cloustoni extract, Paullinia cupana seed extract, Rosmarinus officinalis leaf extract, Ruscus aculeatus root extract, Salvia officinalis leaf extract, Taraxacum officinale rhizome/root extract, Trigonella foenum graecum seed extract, Linalool, Citronellol, Honey extract, Benzyl salicylate, Eugenol, Butylphenyl methylpropional, Hexyl cinnamal, Hydroxycitronellal, Isoeugenol, Benzyl alcohol, Coumarin, Potassium sorbate, Xanthan gum, Benzyl benzoate, Caprylyl glycol, Sodium benzoate, Geraniol, Lactic acid, Limonene, Glycerin, Glyceryl caprylate, Phenylpropanol, Coccoloba uvifera fruit extract, Lactic acid/glycolic acid copolymer, Polyvinyl alcohol, Bee venom, Tocopherol, Farnesol, Anise alcohol, Acetyl cyclohexapeptide-34, Citral, Amyl cinnamal</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Sono adatti tutti i mezzi antincendio comuni.</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lastRenderedPageBreak/>
              <w:t>Provvedimento in caso di fuoriuscita accidentale</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902DC" w:rsidRDefault="003902DC" w:rsidP="003902DC">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902DC" w:rsidRDefault="003902DC" w:rsidP="003902DC">
            <w:pPr>
              <w:spacing w:after="0" w:line="240" w:lineRule="auto"/>
              <w:rPr>
                <w:rFonts w:ascii="Arial" w:hAnsi="Arial" w:cs="Arial"/>
                <w:sz w:val="18"/>
              </w:rPr>
            </w:pPr>
            <w:r>
              <w:rPr>
                <w:rFonts w:ascii="Arial" w:hAnsi="Arial" w:cs="Arial"/>
                <w:sz w:val="18"/>
              </w:rPr>
              <w:t xml:space="preserve"> </w:t>
            </w:r>
          </w:p>
          <w:p w:rsidR="003902DC" w:rsidRDefault="003902DC" w:rsidP="003902DC">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902DC" w:rsidRPr="003902DC" w:rsidRDefault="003902DC" w:rsidP="003902DC">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Prodotto stabile a temperatura ambiente.</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902DC" w:rsidRDefault="003902DC" w:rsidP="003902DC">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902DC" w:rsidRDefault="003902DC" w:rsidP="003902DC">
            <w:pPr>
              <w:spacing w:after="0" w:line="240" w:lineRule="auto"/>
              <w:rPr>
                <w:rFonts w:ascii="Arial" w:hAnsi="Arial" w:cs="Arial"/>
                <w:sz w:val="18"/>
              </w:rPr>
            </w:pPr>
          </w:p>
          <w:p w:rsidR="003902DC" w:rsidRDefault="003902DC" w:rsidP="003902DC">
            <w:pPr>
              <w:spacing w:after="0" w:line="240" w:lineRule="auto"/>
              <w:rPr>
                <w:rFonts w:ascii="Arial" w:hAnsi="Arial" w:cs="Arial"/>
                <w:sz w:val="18"/>
              </w:rPr>
            </w:pPr>
            <w:r>
              <w:rPr>
                <w:rFonts w:ascii="Arial" w:hAnsi="Arial" w:cs="Arial"/>
                <w:sz w:val="18"/>
              </w:rPr>
              <w:t xml:space="preserve">Ai fini dello smaltimento, i rifiuti non pericolosi provenienti da attività artigianali (nel caso di un salone di acconciatura o estetica si tratta di flaconi o contenitori usati vuoti) possono essere assimilati agli urbani se il Comune di appartenenza ha </w:t>
            </w:r>
            <w:r>
              <w:rPr>
                <w:rFonts w:ascii="Arial" w:hAnsi="Arial" w:cs="Arial"/>
                <w:sz w:val="18"/>
              </w:rPr>
              <w:lastRenderedPageBreak/>
              <w:t>attuato le disposizioni previste all’art. 198 del D.Lgs. 152/06 (Codice dell'Ambiente) che elenca le competenze dei Comuni.</w:t>
            </w:r>
          </w:p>
          <w:p w:rsidR="003902DC" w:rsidRDefault="003902DC" w:rsidP="003902DC">
            <w:pPr>
              <w:spacing w:after="0" w:line="240" w:lineRule="auto"/>
              <w:rPr>
                <w:rFonts w:ascii="Arial" w:hAnsi="Arial" w:cs="Arial"/>
                <w:sz w:val="18"/>
              </w:rPr>
            </w:pPr>
          </w:p>
          <w:p w:rsidR="003902DC" w:rsidRPr="003902DC" w:rsidRDefault="003902DC" w:rsidP="003902DC">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902DC" w:rsidRDefault="003902DC" w:rsidP="003902DC">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902DC" w:rsidRPr="003902DC" w:rsidRDefault="003902DC" w:rsidP="003902DC">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902DC" w:rsidRPr="003902DC" w:rsidTr="003902DC">
        <w:trPr>
          <w:trHeight w:val="240"/>
        </w:trPr>
        <w:tc>
          <w:tcPr>
            <w:tcW w:w="2891"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902DC" w:rsidRPr="003902DC" w:rsidRDefault="003902DC" w:rsidP="003902DC">
            <w:pPr>
              <w:spacing w:after="0" w:line="240" w:lineRule="auto"/>
              <w:rPr>
                <w:rFonts w:ascii="Arial" w:hAnsi="Arial" w:cs="Arial"/>
                <w:sz w:val="18"/>
              </w:rPr>
            </w:pPr>
          </w:p>
        </w:tc>
      </w:tr>
      <w:tr w:rsidR="003902DC" w:rsidRPr="003902DC" w:rsidTr="003902DC">
        <w:trPr>
          <w:trHeight w:val="240"/>
        </w:trPr>
        <w:tc>
          <w:tcPr>
            <w:tcW w:w="2891" w:type="dxa"/>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902DC" w:rsidRPr="003902DC" w:rsidRDefault="003902DC" w:rsidP="003902DC">
            <w:pPr>
              <w:spacing w:after="0" w:line="240" w:lineRule="auto"/>
              <w:rPr>
                <w:rFonts w:ascii="Arial" w:hAnsi="Arial" w:cs="Arial"/>
                <w:sz w:val="18"/>
              </w:rPr>
            </w:pPr>
            <w:r>
              <w:rPr>
                <w:rFonts w:ascii="Arial" w:hAnsi="Arial" w:cs="Arial"/>
                <w:sz w:val="18"/>
              </w:rPr>
              <w:t>23/12/2019</w:t>
            </w:r>
          </w:p>
        </w:tc>
      </w:tr>
    </w:tbl>
    <w:p w:rsidR="003902DC" w:rsidRDefault="003902DC" w:rsidP="003902DC">
      <w:pPr>
        <w:spacing w:after="0" w:line="240" w:lineRule="auto"/>
        <w:rPr>
          <w:rFonts w:ascii="Arial" w:hAnsi="Arial" w:cs="Arial"/>
          <w:sz w:val="16"/>
        </w:rPr>
      </w:pPr>
    </w:p>
    <w:p w:rsidR="00A8388A" w:rsidRPr="003902DC" w:rsidRDefault="00A8388A">
      <w:pPr>
        <w:rPr>
          <w:rFonts w:ascii="Arial" w:hAnsi="Arial" w:cs="Arial"/>
          <w:sz w:val="16"/>
        </w:rPr>
      </w:pPr>
    </w:p>
    <w:sectPr w:rsidR="00A8388A" w:rsidRPr="003902DC" w:rsidSect="003902DC">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0945" w:rsidRDefault="00B40945" w:rsidP="003902DC">
      <w:pPr>
        <w:spacing w:after="0" w:line="240" w:lineRule="auto"/>
      </w:pPr>
      <w:r>
        <w:separator/>
      </w:r>
    </w:p>
  </w:endnote>
  <w:endnote w:type="continuationSeparator" w:id="1">
    <w:p w:rsidR="00B40945" w:rsidRDefault="00B40945" w:rsidP="003902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902DC" w:rsidTr="003902DC">
      <w:tc>
        <w:tcPr>
          <w:tcW w:w="9778" w:type="dxa"/>
          <w:shd w:val="clear" w:color="auto" w:fill="auto"/>
        </w:tcPr>
        <w:p w:rsidR="003902DC" w:rsidRDefault="003902DC" w:rsidP="003902DC">
          <w:pPr>
            <w:pStyle w:val="Pidipagina"/>
            <w:rPr>
              <w:rFonts w:ascii="Arial" w:hAnsi="Arial" w:cs="Arial"/>
              <w:sz w:val="18"/>
            </w:rPr>
          </w:pPr>
        </w:p>
      </w:tc>
    </w:tr>
  </w:tbl>
  <w:p w:rsidR="003902DC" w:rsidRPr="003902DC" w:rsidRDefault="003902DC">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0945" w:rsidRDefault="00B40945" w:rsidP="003902DC">
      <w:pPr>
        <w:spacing w:after="0" w:line="240" w:lineRule="auto"/>
      </w:pPr>
      <w:r>
        <w:separator/>
      </w:r>
    </w:p>
  </w:footnote>
  <w:footnote w:type="continuationSeparator" w:id="1">
    <w:p w:rsidR="00B40945" w:rsidRDefault="00B40945" w:rsidP="003902D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902DC"/>
    <w:rsid w:val="000C7943"/>
    <w:rsid w:val="003902DC"/>
    <w:rsid w:val="00541E31"/>
    <w:rsid w:val="00A8388A"/>
    <w:rsid w:val="00B40945"/>
    <w:rsid w:val="00CA02BD"/>
    <w:rsid w:val="00CF583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902D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902DC"/>
  </w:style>
  <w:style w:type="paragraph" w:styleId="Pidipagina">
    <w:name w:val="footer"/>
    <w:basedOn w:val="Normale"/>
    <w:link w:val="PidipaginaCarattere"/>
    <w:uiPriority w:val="99"/>
    <w:semiHidden/>
    <w:unhideWhenUsed/>
    <w:rsid w:val="003902D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902D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1206</Words>
  <Characters>6878</Characters>
  <Application>Microsoft Office Word</Application>
  <DocSecurity>0</DocSecurity>
  <Lines>57</Lines>
  <Paragraphs>16</Paragraphs>
  <ScaleCrop>false</ScaleCrop>
  <Company/>
  <LinksUpToDate>false</LinksUpToDate>
  <CharactersWithSpaces>8068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2020-01-09T14:09:00Z</dcterms:created>
  <dcterms:modified xsi:type="dcterms:W3CDTF">2020-01-09T14:09:00Z</dcterms:modified>
</cp:coreProperties>
</file>