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43" w:rsidRDefault="00300F43" w:rsidP="00300F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00F43" w:rsidRPr="00300F43" w:rsidTr="00300F43">
        <w:trPr>
          <w:trHeight w:val="240"/>
        </w:trPr>
        <w:tc>
          <w:tcPr>
            <w:tcW w:w="9638" w:type="dxa"/>
            <w:shd w:val="clear" w:color="auto" w:fill="auto"/>
            <w:vAlign w:val="center"/>
          </w:tcPr>
          <w:p w:rsidR="00300F43" w:rsidRPr="00300F43" w:rsidRDefault="00300F43" w:rsidP="00300F43">
            <w:pPr>
              <w:spacing w:after="0" w:line="240" w:lineRule="auto"/>
              <w:rPr>
                <w:rFonts w:ascii="Arial" w:hAnsi="Arial" w:cs="Arial"/>
                <w:b/>
                <w:sz w:val="18"/>
              </w:rPr>
            </w:pPr>
            <w:r>
              <w:rPr>
                <w:rFonts w:ascii="Arial" w:hAnsi="Arial" w:cs="Arial"/>
                <w:b/>
                <w:sz w:val="18"/>
              </w:rPr>
              <w:t>Scheda informativa</w:t>
            </w:r>
          </w:p>
        </w:tc>
      </w:tr>
      <w:tr w:rsidR="00300F43" w:rsidRPr="00300F43" w:rsidTr="00300F43">
        <w:trPr>
          <w:trHeight w:val="240"/>
        </w:trPr>
        <w:tc>
          <w:tcPr>
            <w:tcW w:w="9638" w:type="dxa"/>
            <w:shd w:val="clear" w:color="auto" w:fill="auto"/>
            <w:vAlign w:val="center"/>
          </w:tcPr>
          <w:p w:rsidR="00300F43" w:rsidRPr="00300F43" w:rsidRDefault="00300F43" w:rsidP="00300F43">
            <w:pPr>
              <w:spacing w:after="0" w:line="240" w:lineRule="auto"/>
              <w:rPr>
                <w:rFonts w:ascii="Arial" w:hAnsi="Arial" w:cs="Arial"/>
                <w:sz w:val="18"/>
              </w:rPr>
            </w:pPr>
            <w:r>
              <w:rPr>
                <w:rFonts w:ascii="Arial" w:hAnsi="Arial" w:cs="Arial"/>
                <w:sz w:val="18"/>
              </w:rPr>
              <w:t>Scheda informativa del prodotto cosmetico</w:t>
            </w:r>
          </w:p>
        </w:tc>
      </w:tr>
    </w:tbl>
    <w:p w:rsidR="00300F43" w:rsidRDefault="00300F43" w:rsidP="00300F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00F43" w:rsidRPr="00300F43" w:rsidRDefault="00300F43" w:rsidP="0039527A">
            <w:pPr>
              <w:spacing w:after="0" w:line="240" w:lineRule="auto"/>
              <w:rPr>
                <w:rFonts w:ascii="Arial" w:hAnsi="Arial" w:cs="Arial"/>
                <w:sz w:val="18"/>
              </w:rPr>
            </w:pPr>
            <w:r>
              <w:rPr>
                <w:rFonts w:ascii="Arial" w:hAnsi="Arial" w:cs="Arial"/>
                <w:sz w:val="18"/>
              </w:rPr>
              <w:t xml:space="preserve">Kit extreme pro face </w:t>
            </w:r>
            <w:r w:rsidR="0039527A">
              <w:rPr>
                <w:rFonts w:ascii="Arial" w:hAnsi="Arial" w:cs="Arial"/>
                <w:sz w:val="18"/>
              </w:rPr>
              <w:t>–</w:t>
            </w:r>
            <w:r>
              <w:rPr>
                <w:rFonts w:ascii="Arial" w:hAnsi="Arial" w:cs="Arial"/>
                <w:sz w:val="18"/>
              </w:rPr>
              <w:t xml:space="preserve"> </w:t>
            </w:r>
            <w:r w:rsidR="0039527A">
              <w:rPr>
                <w:rFonts w:ascii="Arial" w:hAnsi="Arial" w:cs="Arial"/>
                <w:sz w:val="18"/>
              </w:rPr>
              <w:t>mirtillo rosso pelli sensibili - KITEXTVIS002</w:t>
            </w:r>
            <w:r>
              <w:rPr>
                <w:rFonts w:ascii="Arial" w:hAnsi="Arial" w:cs="Arial"/>
                <w:sz w:val="18"/>
              </w:rPr>
              <w:t xml:space="preserve"> (fase 2)</w:t>
            </w: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Beauty2b srl, Via Polanga n.1, Foligno (PG).</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Andrea Pascucci</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0742 391000</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Caprylyl glycol, Diaminopropionoyl tripeptide-33, Ethylhexylglycerin, Sodium dehydroacetate, Tocopheryl acetate, Palmitoyl dipeptide-5 diaminohydroxybutyrate, Parfum, PEG/PPG-18/18 dimethicone, Palmitoyl dipeptide-5 diaminobutyroyl hydroxythreonine, Tetrasodium glutamate diacetate, Sodium hyaluronate, PEG-40 hydrogenated castor oil, Polysorbate 20, Trideceth-9</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Sono adatti tutti i mezzi antincendio comuni.</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00F43" w:rsidRDefault="00300F43" w:rsidP="00300F43">
            <w:pPr>
              <w:spacing w:after="0" w:line="240" w:lineRule="auto"/>
              <w:rPr>
                <w:rFonts w:ascii="Arial" w:hAnsi="Arial" w:cs="Arial"/>
                <w:sz w:val="18"/>
              </w:rPr>
            </w:pPr>
            <w:r>
              <w:rPr>
                <w:rFonts w:ascii="Arial" w:hAnsi="Arial" w:cs="Arial"/>
                <w:sz w:val="18"/>
              </w:rPr>
              <w:t xml:space="preserve"> </w:t>
            </w:r>
          </w:p>
          <w:p w:rsidR="00300F43" w:rsidRDefault="00300F43" w:rsidP="00300F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00F43" w:rsidRPr="00300F43" w:rsidRDefault="00300F43" w:rsidP="00300F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Prodotto stabile a temperatura ambiente.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00F43" w:rsidRDefault="00300F43" w:rsidP="00300F43">
            <w:pPr>
              <w:spacing w:after="0" w:line="240" w:lineRule="auto"/>
              <w:rPr>
                <w:rFonts w:ascii="Arial" w:hAnsi="Arial" w:cs="Arial"/>
                <w:sz w:val="18"/>
              </w:rPr>
            </w:pPr>
          </w:p>
          <w:p w:rsidR="00300F43" w:rsidRDefault="00300F43" w:rsidP="00300F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00F43" w:rsidRDefault="00300F43" w:rsidP="00300F43">
            <w:pPr>
              <w:spacing w:after="0" w:line="240" w:lineRule="auto"/>
              <w:rPr>
                <w:rFonts w:ascii="Arial" w:hAnsi="Arial" w:cs="Arial"/>
                <w:sz w:val="18"/>
              </w:rPr>
            </w:pPr>
          </w:p>
          <w:p w:rsidR="00300F43" w:rsidRPr="00300F43" w:rsidRDefault="00300F43" w:rsidP="00300F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00F43" w:rsidRPr="00300F43" w:rsidRDefault="00300F43" w:rsidP="00300F4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23/12/2019</w:t>
            </w:r>
          </w:p>
        </w:tc>
      </w:tr>
    </w:tbl>
    <w:p w:rsidR="00300F43" w:rsidRDefault="00300F43" w:rsidP="00300F43">
      <w:pPr>
        <w:spacing w:after="0" w:line="240" w:lineRule="auto"/>
        <w:rPr>
          <w:rFonts w:ascii="Arial" w:hAnsi="Arial" w:cs="Arial"/>
          <w:sz w:val="16"/>
        </w:rPr>
      </w:pPr>
    </w:p>
    <w:p w:rsidR="00A8388A" w:rsidRPr="00300F43" w:rsidRDefault="00A8388A">
      <w:pPr>
        <w:rPr>
          <w:rFonts w:ascii="Arial" w:hAnsi="Arial" w:cs="Arial"/>
          <w:sz w:val="16"/>
        </w:rPr>
      </w:pPr>
    </w:p>
    <w:sectPr w:rsidR="00A8388A" w:rsidRPr="00300F43" w:rsidSect="00300F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B95" w:rsidRDefault="00650B95" w:rsidP="00300F43">
      <w:pPr>
        <w:spacing w:after="0" w:line="240" w:lineRule="auto"/>
      </w:pPr>
      <w:r>
        <w:separator/>
      </w:r>
    </w:p>
  </w:endnote>
  <w:endnote w:type="continuationSeparator" w:id="1">
    <w:p w:rsidR="00650B95" w:rsidRDefault="00650B95" w:rsidP="00300F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00F43" w:rsidTr="00300F43">
      <w:tblPrEx>
        <w:tblCellMar>
          <w:bottom w:w="0" w:type="dxa"/>
        </w:tblCellMar>
      </w:tblPrEx>
      <w:tc>
        <w:tcPr>
          <w:tcW w:w="9778" w:type="dxa"/>
          <w:shd w:val="clear" w:color="auto" w:fill="auto"/>
        </w:tcPr>
        <w:p w:rsidR="00300F43" w:rsidRDefault="00300F43" w:rsidP="00300F43">
          <w:pPr>
            <w:pStyle w:val="Pidipagina"/>
            <w:rPr>
              <w:rFonts w:ascii="Arial" w:hAnsi="Arial" w:cs="Arial"/>
              <w:sz w:val="18"/>
            </w:rPr>
          </w:pPr>
        </w:p>
      </w:tc>
    </w:tr>
  </w:tbl>
  <w:p w:rsidR="00300F43" w:rsidRPr="00300F43" w:rsidRDefault="00300F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B95" w:rsidRDefault="00650B95" w:rsidP="00300F43">
      <w:pPr>
        <w:spacing w:after="0" w:line="240" w:lineRule="auto"/>
      </w:pPr>
      <w:r>
        <w:separator/>
      </w:r>
    </w:p>
  </w:footnote>
  <w:footnote w:type="continuationSeparator" w:id="1">
    <w:p w:rsidR="00650B95" w:rsidRDefault="00650B95" w:rsidP="00300F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00F43"/>
    <w:rsid w:val="00300F43"/>
    <w:rsid w:val="0039527A"/>
    <w:rsid w:val="00650B95"/>
    <w:rsid w:val="00A8388A"/>
    <w:rsid w:val="00D43EA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00F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00F43"/>
  </w:style>
  <w:style w:type="paragraph" w:styleId="Pidipagina">
    <w:name w:val="footer"/>
    <w:basedOn w:val="Normale"/>
    <w:link w:val="PidipaginaCarattere"/>
    <w:uiPriority w:val="99"/>
    <w:semiHidden/>
    <w:unhideWhenUsed/>
    <w:rsid w:val="00300F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00F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1089</Words>
  <Characters>6210</Characters>
  <Application>Microsoft Office Word</Application>
  <DocSecurity>0</DocSecurity>
  <Lines>51</Lines>
  <Paragraphs>14</Paragraphs>
  <ScaleCrop>false</ScaleCrop>
  <Company/>
  <LinksUpToDate>false</LinksUpToDate>
  <CharactersWithSpaces>7285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2019-12-30T15:55:00Z</dcterms:created>
  <dcterms:modified xsi:type="dcterms:W3CDTF">2019-12-30T15:55:00Z</dcterms:modified>
</cp:coreProperties>
</file>