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D60" w:rsidRPr="00745D60" w:rsidRDefault="00745D60" w:rsidP="00745D60">
      <w:pPr>
        <w:pStyle w:val="Default"/>
        <w:rPr>
          <w:color w:val="auto"/>
          <w:lang w:val="en-US"/>
        </w:rPr>
      </w:pPr>
    </w:p>
    <w:p w:rsidR="00745D60" w:rsidRDefault="00745D60" w:rsidP="00745D60">
      <w:pPr>
        <w:pStyle w:val="Default"/>
        <w:jc w:val="center"/>
        <w:rPr>
          <w:rFonts w:ascii="Book Antiqua" w:hAnsi="Book Antiqua" w:cs="Book Antiqua"/>
          <w:color w:val="auto"/>
          <w:sz w:val="40"/>
          <w:szCs w:val="40"/>
        </w:rPr>
      </w:pPr>
      <w:r w:rsidRPr="00745D60">
        <w:rPr>
          <w:rFonts w:ascii="Book Antiqua" w:hAnsi="Book Antiqua" w:cs="Book Antiqua"/>
          <w:color w:val="FF0000"/>
          <w:sz w:val="40"/>
          <w:szCs w:val="40"/>
        </w:rPr>
        <w:t>SCHEDA DI SICUREZZA</w:t>
      </w:r>
    </w:p>
    <w:p w:rsidR="00745D60" w:rsidRPr="00745D60" w:rsidRDefault="00745D60" w:rsidP="00745D60">
      <w:pPr>
        <w:pStyle w:val="Default"/>
        <w:rPr>
          <w:rFonts w:ascii="Book Antiqua" w:hAnsi="Book Antiqua" w:cs="Book Antiqua"/>
          <w:color w:val="auto"/>
          <w:sz w:val="16"/>
          <w:szCs w:val="16"/>
        </w:rPr>
      </w:pPr>
    </w:p>
    <w:p w:rsidR="00745D60" w:rsidRDefault="00745D60" w:rsidP="00745D60">
      <w:pPr>
        <w:pStyle w:val="Default"/>
        <w:rPr>
          <w:color w:val="auto"/>
          <w:sz w:val="16"/>
          <w:szCs w:val="16"/>
        </w:rPr>
      </w:pPr>
      <w:r>
        <w:rPr>
          <w:rFonts w:ascii="Book Antiqua" w:hAnsi="Book Antiqua" w:cs="Book Antiqua"/>
          <w:b/>
          <w:bCs/>
          <w:color w:val="auto"/>
          <w:sz w:val="16"/>
          <w:szCs w:val="16"/>
        </w:rPr>
        <w:t xml:space="preserve">DATA DI STAMPA: </w:t>
      </w:r>
      <w:r>
        <w:rPr>
          <w:rFonts w:ascii="Book Antiqua" w:hAnsi="Book Antiqua" w:cs="Book Antiqua"/>
          <w:color w:val="auto"/>
          <w:sz w:val="16"/>
          <w:szCs w:val="16"/>
        </w:rPr>
        <w:t xml:space="preserve">09/01/2017 </w:t>
      </w:r>
      <w:r>
        <w:rPr>
          <w:rFonts w:ascii="Book Antiqua" w:hAnsi="Book Antiqua" w:cs="Book Antiqua"/>
          <w:b/>
          <w:bCs/>
          <w:color w:val="auto"/>
          <w:sz w:val="16"/>
          <w:szCs w:val="16"/>
        </w:rPr>
        <w:t xml:space="preserve">DATA DI REVISIONE: </w:t>
      </w:r>
      <w:r>
        <w:rPr>
          <w:rFonts w:ascii="Book Antiqua" w:hAnsi="Book Antiqua" w:cs="Book Antiqua"/>
          <w:color w:val="auto"/>
          <w:sz w:val="16"/>
          <w:szCs w:val="16"/>
        </w:rPr>
        <w:t xml:space="preserve">09/01/2017 </w:t>
      </w:r>
    </w:p>
    <w:p w:rsidR="00745D60" w:rsidRDefault="00745D60" w:rsidP="00745D60">
      <w:pPr>
        <w:pStyle w:val="Default"/>
        <w:rPr>
          <w:color w:val="auto"/>
          <w:sz w:val="16"/>
          <w:szCs w:val="16"/>
        </w:rPr>
      </w:pPr>
      <w:r>
        <w:rPr>
          <w:rFonts w:ascii="Book Antiqua" w:hAnsi="Book Antiqua" w:cs="Book Antiqua"/>
          <w:b/>
          <w:bCs/>
          <w:color w:val="auto"/>
          <w:sz w:val="16"/>
          <w:szCs w:val="16"/>
        </w:rPr>
        <w:t xml:space="preserve">REVISIONE : </w:t>
      </w:r>
      <w:r>
        <w:rPr>
          <w:rFonts w:ascii="Book Antiqua" w:hAnsi="Book Antiqua" w:cs="Book Antiqua"/>
          <w:color w:val="auto"/>
          <w:sz w:val="16"/>
          <w:szCs w:val="16"/>
        </w:rPr>
        <w:t xml:space="preserve">2016-03 </w:t>
      </w:r>
    </w:p>
    <w:p w:rsidR="00745D60" w:rsidRDefault="00745D60" w:rsidP="00745D60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t>SEZIONE 1: IDENTIFICAZIONE DELLA SOSTANZA O DELLA MISCELA E DELLA SOCIETÀ / IMPRESA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1.1 -IDENTIFICAZIONE DELLA SOSTANZA E DELLA SOCIETA’ </w:t>
      </w: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Numero di prodotto :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K8105  </w:t>
      </w:r>
      <w:r w:rsidRPr="00745D60">
        <w:rPr>
          <w:rFonts w:ascii="Book Antiqua" w:hAnsi="Book Antiqua" w:cs="Book Antiqua"/>
          <w:b/>
          <w:bCs/>
          <w:color w:val="auto"/>
          <w:sz w:val="20"/>
          <w:szCs w:val="20"/>
          <w:highlight w:val="yellow"/>
        </w:rPr>
        <w:t>(MATT TOP COAT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>)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CLASSE DEL PRODOTTO :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SMALTO PER UNGHIE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1.2 - USO FINALE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Applicazione di smalto per unghie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1.3 - IDENTIFICAZIONE DELLA COMPAGNIA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COMPAGNIA : </w:t>
      </w:r>
      <w:r w:rsidRPr="00884CF1">
        <w:rPr>
          <w:rFonts w:ascii="Book Antiqua" w:hAnsi="Book Antiqua" w:cs="Book Antiqua"/>
          <w:b/>
          <w:bCs/>
          <w:color w:val="FF0000"/>
          <w:sz w:val="20"/>
          <w:szCs w:val="20"/>
        </w:rPr>
        <w:t xml:space="preserve">ARTEX sas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Wingdings" w:hAnsi="Wingdings" w:cs="Wingdings"/>
          <w:color w:val="auto"/>
          <w:sz w:val="20"/>
          <w:szCs w:val="20"/>
        </w:rPr>
        <w:t></w:t>
      </w:r>
      <w:r>
        <w:rPr>
          <w:rFonts w:ascii="Wingdings" w:hAnsi="Wingdings" w:cs="Wingdings"/>
          <w:color w:val="auto"/>
          <w:sz w:val="20"/>
          <w:szCs w:val="20"/>
        </w:rPr>
        <w:t>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075 8987585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FAX  075 8987064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Mail: simal@artexcosmetici.com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1.4.NUMERO TELEFONICO DI EMERGENZA: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Emergency </w:t>
      </w:r>
      <w:proofErr w:type="spellStart"/>
      <w:r>
        <w:rPr>
          <w:rFonts w:ascii="Book Antiqua" w:hAnsi="Book Antiqua" w:cs="Book Antiqua"/>
          <w:b/>
          <w:bCs/>
          <w:color w:val="auto"/>
          <w:sz w:val="20"/>
          <w:szCs w:val="20"/>
        </w:rPr>
        <w:t>contact</w:t>
      </w:r>
      <w:proofErr w:type="spellEnd"/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 : </w:t>
      </w:r>
      <w:r w:rsidR="00632037" w:rsidRPr="000C010E">
        <w:rPr>
          <w:b/>
          <w:bCs/>
          <w:sz w:val="22"/>
          <w:szCs w:val="22"/>
        </w:rPr>
        <w:t>+33 2 98 33 10 10</w:t>
      </w:r>
      <w:bookmarkStart w:id="0" w:name="_GoBack"/>
      <w:bookmarkEnd w:id="0"/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- CEDRE / UTMD 56 </w:t>
      </w:r>
    </w:p>
    <w:p w:rsidR="00745D60" w:rsidRDefault="00745D60" w:rsidP="00745D60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t>SEZIONE 2: IDENTIFICAZIONE DEI PERICOLI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2.1. CLASSIFICAZIONE DELLA SOSTANZA O DELLA MISCELA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 w:rsidRPr="00745D60">
        <w:rPr>
          <w:rFonts w:ascii="Book Antiqua" w:hAnsi="Book Antiqua" w:cs="Book Antiqua"/>
          <w:color w:val="FF0000"/>
          <w:sz w:val="20"/>
          <w:szCs w:val="20"/>
        </w:rPr>
        <w:t>GHS02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; INFIAMMABILE . GHS07 ; IRRITANTE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 w:rsidRPr="00745D60">
        <w:rPr>
          <w:rFonts w:ascii="Book Antiqua" w:hAnsi="Book Antiqua" w:cs="Book Antiqua"/>
          <w:color w:val="FF0000"/>
          <w:sz w:val="20"/>
          <w:szCs w:val="20"/>
        </w:rPr>
        <w:t>H225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 : Liquido e vapori facilmente infiammabili </w:t>
      </w:r>
    </w:p>
    <w:p w:rsidR="00811A7F" w:rsidRDefault="00745D60" w:rsidP="00745D60">
      <w:pPr>
        <w:rPr>
          <w:rFonts w:ascii="Book Antiqua" w:hAnsi="Book Antiqua" w:cs="Book Antiqua"/>
          <w:sz w:val="20"/>
          <w:szCs w:val="20"/>
        </w:rPr>
      </w:pPr>
      <w:r>
        <w:rPr>
          <w:rFonts w:ascii="Book Antiqua" w:hAnsi="Book Antiqua" w:cs="Book Antiqua"/>
          <w:sz w:val="20"/>
          <w:szCs w:val="20"/>
        </w:rPr>
        <w:t>Possono formarsi vapori da questo prodotto e possono spostarsi o essere mossi da correnti d’aria, incendiati da spie, altre fiamme, scintille, riscaldatori, apparecchiature elettriche, scariche di energia statica o altre fonti di accensione in luoghi distanti dal punto di manipolazione del prodotto. Questa sostanza può produrre un pericolo d’incendio mobile.</w:t>
      </w:r>
    </w:p>
    <w:p w:rsidR="00745D60" w:rsidRDefault="00745D60" w:rsidP="00745D60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2/7 </w:t>
      </w:r>
    </w:p>
    <w:p w:rsidR="00745D60" w:rsidRDefault="00745D60" w:rsidP="00745D60">
      <w:pPr>
        <w:pStyle w:val="Default"/>
        <w:rPr>
          <w:color w:val="auto"/>
        </w:rPr>
      </w:pP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2.2. ELEMENTI DELL’ETICHETTA: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 w:rsidRPr="00745D60">
        <w:rPr>
          <w:rFonts w:ascii="Book Antiqua" w:hAnsi="Book Antiqua" w:cs="Book Antiqua"/>
          <w:color w:val="FF0000"/>
          <w:sz w:val="20"/>
          <w:szCs w:val="20"/>
        </w:rPr>
        <w:t>GHS02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 Infiammabile.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 w:rsidRPr="00745D60">
        <w:rPr>
          <w:rFonts w:ascii="Book Antiqua" w:hAnsi="Book Antiqua" w:cs="Book Antiqua"/>
          <w:color w:val="FF0000"/>
          <w:sz w:val="20"/>
          <w:szCs w:val="20"/>
        </w:rPr>
        <w:t>GHS07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 Irritante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FRASI: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H225 Liquido e vapori facilmente infiammabili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H319 Provoca grave irritazione oculare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H336 Può provocare sonnolenza o vertigini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FRASI S: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P210 Tenere lontano da fonti di calore, superfici calde, scintille o fiamme libere. Vietato fumare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P243 Prendere precauzioni contro le scariche elettrostatiche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P305+351+338 IN CASO DI CONTATTO CON GLI OCCHI: sciacquare accuratamente per parecchi minuti. Togliere le eventuali lenti a contatto se è agevole farlo. Continuare a sciacquare </w:t>
      </w:r>
    </w:p>
    <w:p w:rsidR="00C71A1A" w:rsidRDefault="00C71A1A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2.3. ALTRI PERICOLI: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>La miscela non contiene nessuna sostanza conforme ai criteri PBT/</w:t>
      </w:r>
      <w:proofErr w:type="spellStart"/>
      <w:r>
        <w:rPr>
          <w:rFonts w:ascii="Book Antiqua" w:hAnsi="Book Antiqua" w:cs="Book Antiqua"/>
          <w:color w:val="auto"/>
          <w:sz w:val="20"/>
          <w:szCs w:val="20"/>
        </w:rPr>
        <w:t>vPvB</w:t>
      </w:r>
      <w:proofErr w:type="spellEnd"/>
      <w:r>
        <w:rPr>
          <w:rFonts w:ascii="Book Antiqua" w:hAnsi="Book Antiqua" w:cs="Book Antiqua"/>
          <w:color w:val="auto"/>
          <w:sz w:val="20"/>
          <w:szCs w:val="20"/>
        </w:rPr>
        <w:t xml:space="preserve"> del Regolamento REACH. </w:t>
      </w:r>
    </w:p>
    <w:p w:rsidR="00C71A1A" w:rsidRDefault="00C71A1A" w:rsidP="00745D60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</w:p>
    <w:p w:rsidR="00C71A1A" w:rsidRDefault="00C71A1A" w:rsidP="00745D60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  <w:r w:rsidRPr="00C71A1A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lastRenderedPageBreak/>
        <w:t>SEZIONE 3: COMPOSIZIONE INFORMAZIONI SUGLI INGREDIENTI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C71A1A" w:rsidRDefault="00C71A1A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3.2. MISCELA: </w:t>
      </w:r>
    </w:p>
    <w:p w:rsidR="00745D60" w:rsidRDefault="00745D60" w:rsidP="00745D60">
      <w:pPr>
        <w:pStyle w:val="Default"/>
        <w:rPr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</w:t>
      </w:r>
      <w:r w:rsidR="00C71A1A">
        <w:rPr>
          <w:rFonts w:ascii="Book Antiqua" w:hAnsi="Book Antiqua" w:cs="Book Antiqua"/>
          <w:color w:val="auto"/>
          <w:sz w:val="20"/>
          <w:szCs w:val="20"/>
        </w:rPr>
        <w:t xml:space="preserve">CARATTERIZZAZIONE CHIMICA: </w:t>
      </w: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Nitrocellulosa con contenuto di azoto di &lt; 12.2% e ad una concentrazione di &lt; 20% in una miscela di solventi. </w:t>
      </w:r>
    </w:p>
    <w:p w:rsidR="00C71A1A" w:rsidRDefault="00C71A1A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745D60" w:rsidRDefault="00745D60" w:rsidP="00745D60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 COMPONENTI PERICOLOSI: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745D60">
        <w:trPr>
          <w:trHeight w:val="311"/>
        </w:trPr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INGREDIENTE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SIMBOLO DI PERICOLO </w:t>
            </w:r>
          </w:p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(CE) No 1272/2008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CONCENTRAZIONE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NUMERO DI REGISTRAZIONE </w:t>
            </w:r>
          </w:p>
        </w:tc>
      </w:tr>
      <w:tr w:rsidR="00745D60">
        <w:trPr>
          <w:trHeight w:val="201"/>
        </w:trPr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N-BUTILE ACETATO </w:t>
            </w:r>
          </w:p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CAS : 123-86-4 </w:t>
            </w:r>
          </w:p>
        </w:tc>
        <w:tc>
          <w:tcPr>
            <w:tcW w:w="2250" w:type="dxa"/>
          </w:tcPr>
          <w:p w:rsidR="00745D60" w:rsidRP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  <w:lang w:val="en-US"/>
              </w:rPr>
            </w:pPr>
            <w:r w:rsidRPr="00745D60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FLAM. LIQ. 3 H226 </w:t>
            </w:r>
          </w:p>
          <w:p w:rsidR="00745D60" w:rsidRP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  <w:lang w:val="en-US"/>
              </w:rPr>
            </w:pPr>
            <w:r w:rsidRPr="00745D60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ACUTE TOX. 3 H336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28.0 - 38.0 %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01-2119485493-29-XXXX </w:t>
            </w:r>
          </w:p>
        </w:tc>
      </w:tr>
      <w:tr w:rsidR="00745D60">
        <w:trPr>
          <w:trHeight w:val="311"/>
        </w:trPr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ACETATO DI ETILE </w:t>
            </w:r>
          </w:p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CAS : 141-78-6 </w:t>
            </w:r>
          </w:p>
        </w:tc>
        <w:tc>
          <w:tcPr>
            <w:tcW w:w="2250" w:type="dxa"/>
          </w:tcPr>
          <w:p w:rsidR="00745D60" w:rsidRP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  <w:lang w:val="en-US"/>
              </w:rPr>
            </w:pPr>
            <w:r w:rsidRPr="00745D60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FLAM. LIQ. 2 H225 </w:t>
            </w:r>
          </w:p>
          <w:p w:rsidR="00745D60" w:rsidRDefault="00745D60">
            <w:pPr>
              <w:pStyle w:val="Default"/>
              <w:rPr>
                <w:sz w:val="18"/>
                <w:szCs w:val="18"/>
              </w:rPr>
            </w:pPr>
            <w:r w:rsidRPr="00745D60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EYE IRRIT. </w:t>
            </w:r>
            <w:r>
              <w:rPr>
                <w:rFonts w:ascii="Book Antiqua" w:hAnsi="Book Antiqua" w:cs="Book Antiqua"/>
                <w:sz w:val="18"/>
                <w:szCs w:val="18"/>
              </w:rPr>
              <w:t xml:space="preserve">2 H319 </w:t>
            </w:r>
          </w:p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ACUTE TOX. 3 H336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22.0 – 32.0 %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01-2119475103-46-XXXX </w:t>
            </w:r>
          </w:p>
        </w:tc>
      </w:tr>
      <w:tr w:rsidR="00745D60">
        <w:trPr>
          <w:trHeight w:val="201"/>
        </w:trPr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NITROCELLULOSA </w:t>
            </w:r>
          </w:p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CAS : 9004-70-0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FLAM. SOL. 1 H228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11.0 – 15.0 %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Polimero </w:t>
            </w:r>
          </w:p>
        </w:tc>
      </w:tr>
      <w:tr w:rsidR="00745D60">
        <w:trPr>
          <w:trHeight w:val="311"/>
        </w:trPr>
        <w:tc>
          <w:tcPr>
            <w:tcW w:w="2250" w:type="dxa"/>
          </w:tcPr>
          <w:p w:rsidR="00745D60" w:rsidRDefault="00745D60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ALCOOL ISOPROPILICO </w:t>
            </w:r>
          </w:p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CAS : 67-63-0 </w:t>
            </w:r>
          </w:p>
        </w:tc>
        <w:tc>
          <w:tcPr>
            <w:tcW w:w="2250" w:type="dxa"/>
          </w:tcPr>
          <w:p w:rsidR="00745D60" w:rsidRP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  <w:lang w:val="en-US"/>
              </w:rPr>
            </w:pPr>
            <w:r w:rsidRPr="00745D60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FLAM LIQ. 2 H225 </w:t>
            </w:r>
          </w:p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 w:rsidRPr="00745D60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EYE IRRIT. </w:t>
            </w:r>
            <w:r>
              <w:rPr>
                <w:rFonts w:ascii="Book Antiqua" w:hAnsi="Book Antiqua" w:cs="Book Antiqua"/>
                <w:sz w:val="18"/>
                <w:szCs w:val="18"/>
              </w:rPr>
              <w:t xml:space="preserve">2 H319 </w:t>
            </w:r>
          </w:p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STOT SE 3 H336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5.0 – 6.0 % </w:t>
            </w:r>
          </w:p>
        </w:tc>
        <w:tc>
          <w:tcPr>
            <w:tcW w:w="2250" w:type="dxa"/>
          </w:tcPr>
          <w:p w:rsidR="00745D60" w:rsidRDefault="00745D60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01-2119457558-25-XXXX </w:t>
            </w:r>
          </w:p>
        </w:tc>
      </w:tr>
    </w:tbl>
    <w:p w:rsidR="00745D60" w:rsidRDefault="00745D60" w:rsidP="00C71A1A">
      <w:pPr>
        <w:pStyle w:val="Nessunaspaziatura"/>
      </w:pPr>
    </w:p>
    <w:p w:rsidR="00C71A1A" w:rsidRPr="00C71A1A" w:rsidRDefault="00C71A1A" w:rsidP="00C71A1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C71A1A" w:rsidRPr="00C71A1A" w:rsidRDefault="00C71A1A" w:rsidP="00C71A1A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Symbol" w:hAnsi="Symbol" w:cs="Symbol"/>
          <w:color w:val="000000"/>
          <w:sz w:val="20"/>
          <w:szCs w:val="20"/>
        </w:rPr>
        <w:t></w:t>
      </w:r>
      <w:r w:rsidRPr="00C71A1A">
        <w:rPr>
          <w:rFonts w:ascii="Symbol" w:hAnsi="Symbol" w:cs="Symbol"/>
          <w:color w:val="000000"/>
          <w:sz w:val="20"/>
          <w:szCs w:val="20"/>
        </w:rPr>
        <w:t></w:t>
      </w: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INFORMAZIONI AGGIUNTIVE : Il testo delle frasi di rischio elencate nella tabella di cui sopra è descritto nella Sezione 16 </w:t>
      </w:r>
    </w:p>
    <w:p w:rsidR="00C71A1A" w:rsidRDefault="00C71A1A" w:rsidP="00C71A1A">
      <w:pPr>
        <w:pStyle w:val="Nessunaspaziatura"/>
      </w:pPr>
    </w:p>
    <w:p w:rsidR="00C71A1A" w:rsidRDefault="00C71A1A" w:rsidP="00C71A1A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C71A1A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4: MISURE DI PRIMO SOCCORSO</w:t>
      </w:r>
      <w:r w:rsidRPr="00C71A1A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C71A1A" w:rsidRPr="00C71A1A" w:rsidRDefault="00C71A1A" w:rsidP="00C71A1A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C71A1A" w:rsidRPr="00C71A1A" w:rsidRDefault="00C71A1A" w:rsidP="00C71A1A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C71A1A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4.1. DESCRIZIONE DELLE MISURE DI PRIMO SOCCORSO </w:t>
      </w:r>
    </w:p>
    <w:p w:rsidR="00C71A1A" w:rsidRPr="00C71A1A" w:rsidRDefault="00C71A1A" w:rsidP="00C71A1A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 CONTATTO CON LA PELLE : Togliere gli indumenti contaminati e pulire prima di riutilizzarli. Rimuovere ed eliminare le scarpe contaminate. Sciacquare con acqua abbondante. </w:t>
      </w:r>
    </w:p>
    <w:p w:rsidR="00C71A1A" w:rsidRPr="00C71A1A" w:rsidRDefault="00C71A1A" w:rsidP="00C71A1A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 INALAZIONE : Portare l’infortunato all'aria aperta. Se non respira, eseguire la respirazione artificiale, preferibilmente bocca-a-bocca. Se la respirazione è difficoltosa, somministrare ossigeno. Contattare un medico. </w:t>
      </w:r>
    </w:p>
    <w:p w:rsidR="00745D60" w:rsidRPr="00745D60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 INGESTIONE : Chiedere </w:t>
      </w:r>
      <w:r w:rsidRPr="00C71A1A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IMMEDIATAMENTE </w:t>
      </w: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un medico.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CONTATTO CON GLI OCCHI : Sciacquare immediatamente gli occhi con acqua in abbondanza per almeno 10 minuti tenendo le palpebre aperte. </w:t>
      </w:r>
    </w:p>
    <w:p w:rsidR="00C71A1A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>Richiedere urgentemente l'intervento del medico.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 </w:t>
      </w:r>
    </w:p>
    <w:p w:rsidR="00745D60" w:rsidRPr="00745D60" w:rsidRDefault="00745D60" w:rsidP="00745D60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4.2. PRINCIPALI SINTOMI ED EFFETTI, SIA ACUTI CHE RITARDATI: </w:t>
      </w:r>
    </w:p>
    <w:p w:rsidR="00745D60" w:rsidRPr="00745D60" w:rsidRDefault="00745D60" w:rsidP="00745D60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 EFFETTI DELLA SOVRAESPOSIZIONE : Può provocare irritazione degli occhi. Nocivo per ingestione. Può provocare irritazione del naso e della gola. Provoca irritazione cutanea. Può colpire il cervello o il sistema nervoso causando capogiri, mal di testa o nausea. Nocivo se inalato. </w:t>
      </w:r>
    </w:p>
    <w:p w:rsidR="00745D60" w:rsidRPr="00745D60" w:rsidRDefault="00745D60" w:rsidP="00745D60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 ALTRI EFFETTI DELLA SOVRAESPOSIZIONE POSSONO INCLUDERE : Narcosi, congiuntivite, perdita della coordinazione, vomito, lacrimazione, rossore e gonfiore degli occhi, difficoltà di linguaggio, vista ridotta, dolori addominali, gonfiore e rossore della pelle, spossatezza, tosse, dermatite, sonnolenza, perdita dei sensi. </w:t>
      </w:r>
    </w:p>
    <w:p w:rsidR="00745D60" w:rsidRPr="00745D60" w:rsidRDefault="00745D60" w:rsidP="00745D60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 VIE PRIMARIE D'INGRESSO : Inalazione, contatto con la pelle, con gli occhi. </w:t>
      </w:r>
    </w:p>
    <w:p w:rsidR="00745D60" w:rsidRPr="00745D60" w:rsidRDefault="00745D60" w:rsidP="00745D60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 CONDIZIONI SANITARIE CHE POSSONO AGGRAVARSI: NA </w:t>
      </w:r>
    </w:p>
    <w:p w:rsidR="00745D60" w:rsidRPr="00745D60" w:rsidRDefault="00745D60" w:rsidP="00745D60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 RISCHI CRONICI PER LA SALUTE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 UNA RIPETUTA SOVRAESPOSIZIONE A QUESTO PRODOTTO PUÒ CAUSARE : Danni ai polmoni, anomalie epatiche, danni ai reni, danni al sistema nervoso centrale, effetti sul sangue.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Ai sensi della 29CFR1910.1200, questo prodotto non contiene alcun ingrediente elencato da NTP, IARC o OSHA come cancerogeno.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lastRenderedPageBreak/>
        <w:t xml:space="preserve"> NOTE : Dei rapporti hanno associato la sovraesposizione ripetuta e prolungata ai solventi con danni permanenti al cervello e al sistema nervoso. Un abuso intenzionale concentrando ed inalando deliberatamente il contenuto di questa confezione può essere nocivo o fatale.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4.3 - INDICAZIONE DELL’EVENTUALE NECESSITÁ DI CONSULTARE IMMEDIATAMENTE UN MEDICO OPPURE DI TRATTAMENTI SPECIALI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Ulteriori informazioni attinenti non disponibili.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FF0000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color w:val="FF0000"/>
          <w:sz w:val="23"/>
          <w:szCs w:val="23"/>
        </w:rPr>
        <w:t xml:space="preserve">SEZIONE 5: MISURE ANTINCENDIO </w:t>
      </w:r>
    </w:p>
    <w:p w:rsidR="00C71A1A" w:rsidRPr="00745D60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FF0000"/>
          <w:sz w:val="23"/>
          <w:szCs w:val="23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5.1. MEZZI DI ESTINZIONE: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Schiuma, anidride carbonica o polvere chimica.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5.2 - SPECIALI PROCEDURE ANTINCENDIO: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L'acqua può essere inefficace nell'estinguere gli incendi. Se si usa l'acqua per raffreddare i contenitori chiusi per prevenire l'accumulo di pressione, sono preferiti gli ugelli nebulizzatori. Dispositivi di protezione completa, inclusi gli autorespiratori, sono necessari per proteggere i vigili del fuoco dall'esposizione agli ingredienti pericolosi del rivestimento e dai prodotti pericolosi di decomposizione.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5.3 – PER I VIGILI DEL FUOCO </w:t>
      </w:r>
    </w:p>
    <w:p w:rsid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In condizioni d'emergenza la sovraesposizione ai prodotti di decomposizione può causare rischi per la salute; i sintomi possono non essere immediatamente visibili. Contattare un medico. </w:t>
      </w:r>
    </w:p>
    <w:p w:rsidR="00C71A1A" w:rsidRPr="00745D60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sz w:val="23"/>
          <w:szCs w:val="23"/>
          <w:highlight w:val="yellow"/>
        </w:rPr>
        <w:t>SEZIONE 6: MISURE IN CASO DI RILASCIO ACCIDENTALE</w:t>
      </w:r>
      <w:r w:rsidRPr="00745D60">
        <w:rPr>
          <w:rFonts w:ascii="Book Antiqua" w:hAnsi="Book Antiqua" w:cs="Book Antiqua"/>
          <w:b/>
          <w:bCs/>
          <w:sz w:val="23"/>
          <w:szCs w:val="23"/>
        </w:rPr>
        <w:t xml:space="preserve">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6.1 - PRECAUZIONI PER LE PERSONE: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Evitare il contatto con gli occhi e la pelle. Tenere lontano da calore e fonti di combustione. Provvedere ad una ventilazione adeguata.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6.2. PRECAUZIONI AMBIENTALI: </w:t>
      </w:r>
    </w:p>
    <w:p w:rsidR="00745D60" w:rsidRDefault="00745D60" w:rsidP="00745D60">
      <w:pPr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>Impedire ulteriori perdite o sversamenti. Non scaricare in fognature/acque di superficie/falde acquifere.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Symbol" w:hAnsi="Symbol" w:cs="Symbol"/>
          <w:color w:val="000000"/>
          <w:sz w:val="20"/>
          <w:szCs w:val="20"/>
        </w:rPr>
        <w:t></w:t>
      </w:r>
      <w:r w:rsidRPr="00745D60">
        <w:rPr>
          <w:rFonts w:ascii="Symbol" w:hAnsi="Symbol" w:cs="Symbol"/>
          <w:color w:val="000000"/>
          <w:sz w:val="20"/>
          <w:szCs w:val="20"/>
        </w:rPr>
        <w:t>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6.3. - METODI DI PULIZIA: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Impregnare con materiale assorbente inerte (ad es. sabbia, gel di silice, legante acido, legante universale, segatura). Tenere in contenitori chiusi adatti allo smaltimento. Eliminare nel rispetto della normativa vigente.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6.4 - INFORMAZIONI AGGIUNTIVE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Consultare personale qualificato. Tenere in considerazione le informazioni per la “Protezione personale” al capitolo 8 della presente Scheda di Sicurezza.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7: MANIPOLAZIONE E IMMAGAZZINAMENTO</w:t>
      </w: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7.1.PRECAUZIONI PER LA MANIPOLAZIONE SICURA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>Non mangiare, né bere, né fumare durante l'impiego. Levare immediatamente tutti gli indumenti contaminati. Lavarsi le mani prima delle pause ed immediatamente dopo la manipolazione del prodotto</w:t>
      </w:r>
      <w:r w:rsidRPr="00745D60">
        <w:rPr>
          <w:rFonts w:ascii="Arial" w:hAnsi="Arial" w:cs="Arial"/>
          <w:color w:val="000000"/>
          <w:sz w:val="19"/>
          <w:szCs w:val="19"/>
        </w:rPr>
        <w:t xml:space="preserve">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Fornire un sufficiente ricambio e/o scarico d'aria nelle aree di lavoro.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7.2 - PRECAUZIONI PER UNO STOCCAGGIO SICURO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Stoccare in un'area ben ventilata. Tenere i contenitori (resistenti ai solventi) chiusi se non vengono usati. Stoccare lontano da fonti di combustione. Tutti i dispositivi devono essere messi a terra. Evitare forti agenti ossidanti, conservare in luogo asciutto e pulito.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lastRenderedPageBreak/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7.3 - ALTRE PRECAUZIONI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Vanno osservate tutte le precauzioni. Il contenitore vuoto può trattenere ancora residui del prodotto (vapore o liquidi).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8: CONTROLLO DELL’ESPOSIZIONE/PROTEZIONE INDIVIDUALE</w:t>
      </w: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8.1 - LIMITI D’ESPOSIZIONE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21"/>
        <w:gridCol w:w="1521"/>
        <w:gridCol w:w="1521"/>
        <w:gridCol w:w="1521"/>
        <w:gridCol w:w="1521"/>
        <w:gridCol w:w="1521"/>
      </w:tblGrid>
      <w:tr w:rsidR="00745D60" w:rsidRPr="00745D60">
        <w:trPr>
          <w:trHeight w:val="98"/>
        </w:trPr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INGREDIENTE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Nr. CAS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DESC.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VALORE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UNITÀ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NOTA </w:t>
            </w:r>
          </w:p>
        </w:tc>
      </w:tr>
      <w:tr w:rsidR="00745D60" w:rsidRPr="00745D60">
        <w:trPr>
          <w:trHeight w:val="591"/>
        </w:trPr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N-BUTILE ACETATO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&lt;Acido acetico, Estere butilico&gt;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123-86-4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PEL-TWA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TLV-STEL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PEL-STEL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15.0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45.0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150.0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200.0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200.0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proofErr w:type="spellStart"/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>ppm</w:t>
            </w:r>
            <w:proofErr w:type="spellEnd"/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25°C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50°C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 minuti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 minuti </w:t>
            </w:r>
          </w:p>
        </w:tc>
      </w:tr>
      <w:tr w:rsidR="00745D60" w:rsidRPr="00745D60">
        <w:trPr>
          <w:trHeight w:val="346"/>
        </w:trPr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ACETATO DI ETILE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141-78-6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PEL-TWA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100.00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200.00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400.0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27 °C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42°C </w:t>
            </w:r>
          </w:p>
        </w:tc>
      </w:tr>
      <w:tr w:rsidR="00745D60" w:rsidRPr="00745D60">
        <w:trPr>
          <w:trHeight w:val="591"/>
        </w:trPr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ISOPROPANOLO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&lt;ALCOOL ISOPROPILICO&gt;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67-63-0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PEL-TWA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TLV-STEL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PEL-STEL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40.0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100.0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400.0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500.0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500.0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proofErr w:type="spellStart"/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>ppm</w:t>
            </w:r>
            <w:proofErr w:type="spellEnd"/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21" w:type="dxa"/>
          </w:tcPr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23.8°C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39.5°C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 minuti </w:t>
            </w:r>
          </w:p>
          <w:p w:rsidR="00745D60" w:rsidRPr="00745D60" w:rsidRDefault="00745D60" w:rsidP="00745D6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745D6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 minuti </w:t>
            </w:r>
          </w:p>
        </w:tc>
      </w:tr>
    </w:tbl>
    <w:p w:rsidR="00745D60" w:rsidRDefault="00745D60" w:rsidP="00745D60"/>
    <w:p w:rsidR="00C71A1A" w:rsidRPr="00C71A1A" w:rsidRDefault="00C71A1A" w:rsidP="00C71A1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C71A1A" w:rsidRPr="00C71A1A" w:rsidRDefault="00C71A1A" w:rsidP="00C71A1A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Symbol" w:hAnsi="Symbol" w:cs="Symbol"/>
          <w:color w:val="000000"/>
          <w:sz w:val="20"/>
          <w:szCs w:val="20"/>
        </w:rPr>
        <w:t></w:t>
      </w:r>
      <w:r w:rsidRPr="00C71A1A">
        <w:rPr>
          <w:rFonts w:ascii="Symbol" w:hAnsi="Symbol" w:cs="Symbol"/>
          <w:color w:val="000000"/>
          <w:sz w:val="20"/>
          <w:szCs w:val="20"/>
        </w:rPr>
        <w:t></w:t>
      </w:r>
      <w:r w:rsidRPr="00C71A1A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8.2 - PRECAUZIONI PER LE PERSONE </w:t>
      </w:r>
    </w:p>
    <w:p w:rsidR="00C71A1A" w:rsidRPr="00C71A1A" w:rsidRDefault="00C71A1A" w:rsidP="00C71A1A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 PROTEZIONE RESPIRATORIA : Indossare un respiratore adeguato e correttamente attaccato (omologato NIOSH/MSHA) durante l'applicazione e la manipolazione a meno che il monitoraggio dell'aria dimostri che i limiti del vapore o delle nebbie sono al di sotto dei limiti applicabili. Seguire i consigli del produttore dei respiratori per la scelta e l'uso. </w:t>
      </w:r>
    </w:p>
    <w:p w:rsidR="00C71A1A" w:rsidRPr="00C71A1A" w:rsidRDefault="00C71A1A" w:rsidP="00C71A1A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 VENTILAZIONE : Deve essere fornita una ventilazione sufficiente a mantenere le concentrazioni sospese al di sotto dei limiti TLV, PEL e LEL elencati alla Sezione 8. </w:t>
      </w:r>
    </w:p>
    <w:p w:rsidR="00C71A1A" w:rsidRPr="00C71A1A" w:rsidRDefault="00C71A1A" w:rsidP="00C71A1A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 GUANTI DI PROTEZIONE : Guanti di protezione resistenti alle sostanze chimiche (come Neoprene o gomma butilica) vanno indossati quando si manipola questo prodotto. Verificare con il produttore di guanti per determinare il tipo adeguato di guanti. </w:t>
      </w:r>
    </w:p>
    <w:p w:rsidR="00C71A1A" w:rsidRPr="00C71A1A" w:rsidRDefault="00C71A1A" w:rsidP="00C71A1A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C71A1A">
        <w:rPr>
          <w:rFonts w:ascii="Book Antiqua" w:hAnsi="Book Antiqua" w:cs="Book Antiqua"/>
          <w:color w:val="000000"/>
          <w:sz w:val="20"/>
          <w:szCs w:val="20"/>
        </w:rPr>
        <w:t xml:space="preserve"> PROTEZIONE DEGLI OCCHI : Bisogna indossare occhiali di protezione chimica antispruzzo.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Symbol" w:hAnsi="Symbol" w:cs="Symbol"/>
          <w:color w:val="000000"/>
          <w:sz w:val="20"/>
          <w:szCs w:val="20"/>
        </w:rPr>
        <w:t></w:t>
      </w:r>
      <w:r w:rsidRPr="00745D60">
        <w:rPr>
          <w:rFonts w:ascii="Symbol" w:hAnsi="Symbol" w:cs="Symbol"/>
          <w:color w:val="000000"/>
          <w:sz w:val="20"/>
          <w:szCs w:val="20"/>
        </w:rPr>
        <w:t>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ALTRI DISPOSITIVI DI PROTEZIONE : Bisogna indossare indumenti e stivali impermeabili. Devono essere a disposizione stazioni di risciacquo per gli occhi e docce di sicurezza.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 MISURE DI IGIENE : Sono sempre richieste pratiche di buona igiene personale quando si manipolano le sostanze chimiche. Queste pratiche includono, ma non si limitano a questo, il lavaggio quando il dispositivo di sicurezza viene rimosso alla fine di ogni turno o quando si va in pausa, specialmente se avviene una contaminazione.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9: PROPRIETÀ FISICHE E CHIMICHE</w:t>
      </w: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FORMA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: Liquido viscoso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COLORE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Incolore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ODORE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Fruttato (Esteri)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SOLIGA OLFATTIVA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50 </w:t>
      </w:r>
      <w:proofErr w:type="spellStart"/>
      <w:r w:rsidRPr="00745D60">
        <w:rPr>
          <w:rFonts w:ascii="Book Antiqua" w:hAnsi="Book Antiqua" w:cs="Book Antiqua"/>
          <w:color w:val="000000"/>
          <w:sz w:val="20"/>
          <w:szCs w:val="20"/>
        </w:rPr>
        <w:t>ppm</w:t>
      </w:r>
      <w:proofErr w:type="spellEnd"/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 (Acetato di etile)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lastRenderedPageBreak/>
        <w:t xml:space="preserve">PUNTO DI FUSIONE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- 84°C (Acetato di etile)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PUNTO DI EBOLLIZIONE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77°C (1013 </w:t>
      </w:r>
      <w:proofErr w:type="spellStart"/>
      <w:r w:rsidRPr="00745D60">
        <w:rPr>
          <w:rFonts w:ascii="Book Antiqua" w:hAnsi="Book Antiqua" w:cs="Book Antiqua"/>
          <w:color w:val="000000"/>
          <w:sz w:val="20"/>
          <w:szCs w:val="20"/>
        </w:rPr>
        <w:t>hPa</w:t>
      </w:r>
      <w:proofErr w:type="spellEnd"/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) (Acetato di etile)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INTERVALLO D'EBOLLIZIONE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: 77 - 130°C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PESO SPECIFICO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0.980 - 1.020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>PRESSIONE DI VAPORE (</w:t>
      </w:r>
      <w:proofErr w:type="spellStart"/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>hPa</w:t>
      </w:r>
      <w:proofErr w:type="spellEnd"/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)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: 100 (20°C) (Acetato di etile)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DENSITÀ DI VAPORE (Relativo: aria = 1)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3.04 (Acetato di etile)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PUNTO DI INFIAMMABILITÀ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- 5°C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TEMPERATURA DI AUTOACCENSIONE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460°C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LIMITI DI INFIAMMABILITÀ (% v /v)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: Superiore: Inferiore: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Acetato di etile 11.0 2.2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N-butile acetato 7.6 1.7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proofErr w:type="spellStart"/>
      <w:r w:rsidRPr="00745D60">
        <w:rPr>
          <w:rFonts w:ascii="Book Antiqua" w:hAnsi="Book Antiqua" w:cs="Book Antiqua"/>
          <w:color w:val="000000"/>
          <w:sz w:val="20"/>
          <w:szCs w:val="20"/>
        </w:rPr>
        <w:t>Isopropanolo</w:t>
      </w:r>
      <w:proofErr w:type="spellEnd"/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 12.0 1.8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proofErr w:type="spellStart"/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>pH</w:t>
      </w:r>
      <w:proofErr w:type="spellEnd"/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: Non applicabile.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SOLUBILITÀ IN ACQUA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Insolubile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COEFFICIENTE DI DISTRIBUZIONE ACQUA/OTTANOLO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: Log </w:t>
      </w:r>
      <w:proofErr w:type="spellStart"/>
      <w:r w:rsidRPr="00745D60">
        <w:rPr>
          <w:rFonts w:ascii="Book Antiqua" w:hAnsi="Book Antiqua" w:cs="Book Antiqua"/>
          <w:color w:val="000000"/>
          <w:sz w:val="20"/>
          <w:szCs w:val="20"/>
        </w:rPr>
        <w:t>Kow</w:t>
      </w:r>
      <w:proofErr w:type="spellEnd"/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 = 0.60 (Acetato di etile)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TASSO DI EVAPORAZIONE :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Più lento dell’etere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>VISCOSITÀ (</w:t>
      </w:r>
      <w:proofErr w:type="spellStart"/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>Brookfield</w:t>
      </w:r>
      <w:proofErr w:type="spellEnd"/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)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: 700 – 1200 </w:t>
      </w:r>
      <w:proofErr w:type="spellStart"/>
      <w:r w:rsidRPr="00745D60">
        <w:rPr>
          <w:rFonts w:ascii="Book Antiqua" w:hAnsi="Book Antiqua" w:cs="Book Antiqua"/>
          <w:color w:val="000000"/>
          <w:sz w:val="20"/>
          <w:szCs w:val="20"/>
        </w:rPr>
        <w:t>mPa.s</w:t>
      </w:r>
      <w:proofErr w:type="spellEnd"/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SEZIONE 10: STABILITÀ E REATTIVITÀ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10.1. - REATTIVITÀ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La sostanza è STABILE a condizioni di non emergenza.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10.2. STABILITÀ CHIMICA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La sostanza non dà luogo ad una polimerizzazione pericolosa.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10.3. - REAZIONI PERICOLOSE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Non nota.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10.4. - CONDIZIONI DA EVITARE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Calore, scintille e fiamme.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10.5. - MATERIALI DA EVITARE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Idrossido di sodio, acido nitrico, ossidanti, acidi, alcali, metalli, ammine. </w:t>
      </w:r>
    </w:p>
    <w:p w:rsidR="00C71A1A" w:rsidRDefault="00C71A1A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10.6. - PRODOTTI DI DECOMPOSIZIONE PERICOLOSI: </w:t>
      </w:r>
    </w:p>
    <w:p w:rsidR="00745D60" w:rsidRDefault="00745D60" w:rsidP="00680912">
      <w:pPr>
        <w:pStyle w:val="Nessunaspaziatura"/>
      </w:pPr>
      <w:r w:rsidRPr="00745D60">
        <w:t>Metano, ossidi d'azoto. Acidi carbossilici, vari idrocarburi, ossidi di carbonio, aldeidi, cianuro d'idrogeno, acidi.</w:t>
      </w:r>
    </w:p>
    <w:p w:rsidR="00680912" w:rsidRDefault="00680912" w:rsidP="00680912">
      <w:pPr>
        <w:pStyle w:val="Nessunaspaziatura"/>
      </w:pPr>
    </w:p>
    <w:p w:rsidR="00680912" w:rsidRDefault="00680912" w:rsidP="00745D60">
      <w:r w:rsidRPr="00680912">
        <w:rPr>
          <w:b/>
          <w:bCs/>
          <w:sz w:val="23"/>
          <w:szCs w:val="23"/>
          <w:highlight w:val="yellow"/>
        </w:rPr>
        <w:t>SEZIONE 11: INFORMAZIONI TOSSICOLOGICHE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45"/>
        <w:gridCol w:w="748"/>
        <w:gridCol w:w="1497"/>
        <w:gridCol w:w="1496"/>
        <w:gridCol w:w="749"/>
        <w:gridCol w:w="2245"/>
      </w:tblGrid>
      <w:tr w:rsidR="00680912" w:rsidRPr="00680912">
        <w:trPr>
          <w:trHeight w:val="98"/>
        </w:trPr>
        <w:tc>
          <w:tcPr>
            <w:tcW w:w="2245" w:type="dxa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68091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INGREDIENTE </w:t>
            </w:r>
          </w:p>
        </w:tc>
        <w:tc>
          <w:tcPr>
            <w:tcW w:w="2245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68091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LD50 (Orale, Ratto): </w:t>
            </w:r>
          </w:p>
        </w:tc>
        <w:tc>
          <w:tcPr>
            <w:tcW w:w="2245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68091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>LC50 (</w:t>
            </w:r>
            <w:proofErr w:type="spellStart"/>
            <w:r w:rsidRPr="0068091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>Inal</w:t>
            </w:r>
            <w:proofErr w:type="spellEnd"/>
            <w:r w:rsidRPr="0068091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, Rat) </w:t>
            </w:r>
          </w:p>
        </w:tc>
        <w:tc>
          <w:tcPr>
            <w:tcW w:w="2245" w:type="dxa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680912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LC50 (Dermale, Coniglio): </w:t>
            </w:r>
          </w:p>
        </w:tc>
      </w:tr>
      <w:tr w:rsidR="00680912" w:rsidRPr="00680912">
        <w:trPr>
          <w:trHeight w:val="100"/>
        </w:trPr>
        <w:tc>
          <w:tcPr>
            <w:tcW w:w="2993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680912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N-BUTILE ACETATO </w:t>
            </w:r>
          </w:p>
        </w:tc>
        <w:tc>
          <w:tcPr>
            <w:tcW w:w="2993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14000 mg/Kg </w:t>
            </w:r>
          </w:p>
        </w:tc>
        <w:tc>
          <w:tcPr>
            <w:tcW w:w="2993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2000 </w:t>
            </w:r>
            <w:proofErr w:type="spellStart"/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>ppm</w:t>
            </w:r>
            <w:proofErr w:type="spellEnd"/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</w:t>
            </w:r>
          </w:p>
        </w:tc>
      </w:tr>
      <w:tr w:rsidR="00680912" w:rsidRPr="00680912">
        <w:trPr>
          <w:trHeight w:val="100"/>
        </w:trPr>
        <w:tc>
          <w:tcPr>
            <w:tcW w:w="2993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680912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ACETATO DI ETILE </w:t>
            </w:r>
          </w:p>
        </w:tc>
        <w:tc>
          <w:tcPr>
            <w:tcW w:w="2993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11300 mg/Kg </w:t>
            </w:r>
          </w:p>
        </w:tc>
        <w:tc>
          <w:tcPr>
            <w:tcW w:w="2993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1600 </w:t>
            </w:r>
            <w:proofErr w:type="spellStart"/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>ppm</w:t>
            </w:r>
            <w:proofErr w:type="spellEnd"/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(8h) </w:t>
            </w:r>
          </w:p>
        </w:tc>
      </w:tr>
      <w:tr w:rsidR="00680912" w:rsidRPr="00680912">
        <w:trPr>
          <w:trHeight w:val="100"/>
        </w:trPr>
        <w:tc>
          <w:tcPr>
            <w:tcW w:w="2245" w:type="dxa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680912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ALCOOL ISOPROPILICO </w:t>
            </w:r>
          </w:p>
        </w:tc>
        <w:tc>
          <w:tcPr>
            <w:tcW w:w="2245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680912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5840 mg/Kg </w:t>
            </w:r>
          </w:p>
        </w:tc>
        <w:tc>
          <w:tcPr>
            <w:tcW w:w="2245" w:type="dxa"/>
            <w:gridSpan w:val="2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16000 </w:t>
            </w:r>
            <w:proofErr w:type="spellStart"/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>ppm</w:t>
            </w:r>
            <w:proofErr w:type="spellEnd"/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(8h) </w:t>
            </w:r>
          </w:p>
        </w:tc>
        <w:tc>
          <w:tcPr>
            <w:tcW w:w="2245" w:type="dxa"/>
          </w:tcPr>
          <w:p w:rsidR="00680912" w:rsidRPr="00680912" w:rsidRDefault="00680912" w:rsidP="0068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680912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13000 mg/Kg </w:t>
            </w:r>
          </w:p>
        </w:tc>
      </w:tr>
    </w:tbl>
    <w:p w:rsidR="00680912" w:rsidRDefault="00680912" w:rsidP="00680912">
      <w:pPr>
        <w:pStyle w:val="Nessunaspaziatura"/>
      </w:pPr>
    </w:p>
    <w:p w:rsid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i/>
          <w:iCs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i/>
          <w:iCs/>
          <w:color w:val="000000"/>
          <w:sz w:val="20"/>
          <w:szCs w:val="20"/>
        </w:rPr>
        <w:t xml:space="preserve">Il non prodotto non è stato testato. I dati tossicologici sono stati presi da test effettuati nel passato.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680912" w:rsidRPr="00680912" w:rsidRDefault="00680912" w:rsidP="00680912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 INGESTIONE : Una grossa ingestione può causare nausea e una forte narcosi con debolezza, sonnolenza e perdita di conoscenza. </w:t>
      </w:r>
    </w:p>
    <w:p w:rsidR="00680912" w:rsidRPr="00680912" w:rsidRDefault="00680912" w:rsidP="00680912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 INALAZIONE : Può causare irritazioni al naso e alla gola. Ad alta concentrazione può causare narcosi. </w:t>
      </w:r>
    </w:p>
    <w:p w:rsidR="00680912" w:rsidRPr="00680912" w:rsidRDefault="00680912" w:rsidP="00680912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 CONTATTO CON LA PELLE : Un contatto prolungato può causare screpolature della pelle.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 CONTATTO CON GLI OCCHI : Può causare irritazioni alla congiuntiva. Può causare lesioni alla cornea. </w:t>
      </w:r>
    </w:p>
    <w:p w:rsidR="00680912" w:rsidRDefault="00680912" w:rsidP="00680912">
      <w:pPr>
        <w:pStyle w:val="Nessunaspaziatura"/>
      </w:pPr>
    </w:p>
    <w:p w:rsidR="00680912" w:rsidRDefault="00680912" w:rsidP="00745D60"/>
    <w:p w:rsid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680912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lastRenderedPageBreak/>
        <w:t>SEZIONE 12: INFORMAZIONI ECOLOGICHE</w:t>
      </w:r>
      <w:r w:rsidRPr="00680912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Nessuno scarto di questo prodotto deve penetrare nelle fognature o nei fiumi.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CLASSE DI PERICOLOSITÀ PER LE ACQUE : WGK1: Poco pericoloso per l’acqua </w:t>
      </w:r>
    </w:p>
    <w:p w:rsid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680912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13: CONSIDERAZIONI SULLO SMALTIMENTO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680912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680912" w:rsidRDefault="00680912" w:rsidP="00680912">
      <w:pPr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Incenerire in una fornace ove consentito dai regolamenti nazionali e locali.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680912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14: INFORMAZIONI SUL TRASPORTO</w:t>
      </w:r>
      <w:r w:rsidRPr="00680912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 TRASPORTO MARITTIMO: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Denominazione tecnica : PRODOTTI PER PROFUMERIA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Numero ONU : 1266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Classe IMDG : 3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Inquinante marino : No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Numero </w:t>
      </w:r>
      <w:proofErr w:type="spellStart"/>
      <w:r w:rsidRPr="00680912">
        <w:rPr>
          <w:rFonts w:ascii="Book Antiqua" w:hAnsi="Book Antiqua" w:cs="Book Antiqua"/>
          <w:color w:val="000000"/>
          <w:sz w:val="20"/>
          <w:szCs w:val="20"/>
        </w:rPr>
        <w:t>EmS</w:t>
      </w:r>
      <w:proofErr w:type="spellEnd"/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 : F-E, S-D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IMDG Gruppo d’imballaggio : II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Etichetta di pericolo : 3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Punto di infiammabilità : -5°C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Altre indicazioni relative al trasporto marittimo: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-Non è un prodotto viscoso come da Codice IMDG 2.3.2.5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- Quantità limitata: 5l/30kg (lordo)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- imballaggio certificato: Imballaggio interno metallo, vetro, plastica</w:t>
      </w:r>
    </w:p>
    <w:p w:rsid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Imballaggio esterno: Cartone 4G</w:t>
      </w:r>
    </w:p>
    <w:p w:rsid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Symbol" w:hAnsi="Symbol" w:cs="Symbol"/>
          <w:color w:val="000000"/>
          <w:sz w:val="20"/>
          <w:szCs w:val="20"/>
        </w:rPr>
        <w:t></w:t>
      </w:r>
      <w:r w:rsidRPr="00680912">
        <w:rPr>
          <w:rFonts w:ascii="Symbol" w:hAnsi="Symbol" w:cs="Symbol"/>
          <w:color w:val="000000"/>
          <w:sz w:val="20"/>
          <w:szCs w:val="20"/>
        </w:rPr>
        <w:t></w:t>
      </w:r>
      <w:r w:rsidRPr="00680912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TRASPORTO SU STRADA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Denominazione tecnica : PRODOTTI PER PROFUMERIA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Classe ADR : 3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ADR Gruppo d’imballaggio : II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Codice di restrizione in galleria : D/E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Etichetta di pericolo : 3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Numero </w:t>
      </w:r>
      <w:proofErr w:type="spellStart"/>
      <w:r w:rsidRPr="00680912">
        <w:rPr>
          <w:rFonts w:ascii="Book Antiqua" w:hAnsi="Book Antiqua" w:cs="Book Antiqua"/>
          <w:color w:val="000000"/>
          <w:sz w:val="20"/>
          <w:szCs w:val="20"/>
        </w:rPr>
        <w:t>Kemler</w:t>
      </w:r>
      <w:proofErr w:type="spellEnd"/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 : 33 </w:t>
      </w:r>
    </w:p>
    <w:p w:rsid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Numero ONU : 1266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Symbol" w:hAnsi="Symbol" w:cs="Symbol"/>
          <w:color w:val="000000"/>
          <w:sz w:val="20"/>
          <w:szCs w:val="20"/>
        </w:rPr>
        <w:t></w:t>
      </w:r>
      <w:r w:rsidRPr="00680912">
        <w:rPr>
          <w:rFonts w:ascii="Symbol" w:hAnsi="Symbol" w:cs="Symbol"/>
          <w:color w:val="000000"/>
          <w:sz w:val="20"/>
          <w:szCs w:val="20"/>
        </w:rPr>
        <w:t></w:t>
      </w:r>
      <w:r w:rsidRPr="00680912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IATA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Denominazione tecnica : PRODOTTI PER PROFUMERIA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Numero ONU : 1266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Classe IATA : 3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Etichetta di pericolo : 3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Gruppo d’imballaggio : II </w:t>
      </w:r>
    </w:p>
    <w:p w:rsidR="00680912" w:rsidRP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 xml:space="preserve">Gruppo di imballaggio : 353(Passeggero) - Quantità massima: 5 l </w:t>
      </w:r>
    </w:p>
    <w:p w:rsidR="00680912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680912">
        <w:rPr>
          <w:rFonts w:ascii="Book Antiqua" w:hAnsi="Book Antiqua" w:cs="Book Antiqua"/>
          <w:color w:val="000000"/>
          <w:sz w:val="20"/>
          <w:szCs w:val="20"/>
        </w:rPr>
        <w:t>364(Cargo) - Quantità massima: 60 l</w:t>
      </w:r>
    </w:p>
    <w:p w:rsidR="00680912" w:rsidRPr="00745D60" w:rsidRDefault="00680912" w:rsidP="00680912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15: INFORMAZIONI SULLA REGOLAMENTAZIONE</w:t>
      </w: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Nessun altro dato. </w:t>
      </w:r>
    </w:p>
    <w:p w:rsidR="00680912" w:rsidRPr="00745D60" w:rsidRDefault="00680912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16: ALTRE INFORMAZIONI</w:t>
      </w:r>
      <w:r w:rsidRPr="00745D60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680912" w:rsidRPr="00745D60" w:rsidRDefault="00680912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Frasi pertinenti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H225 Liquido e vapori facilmente infiammabili.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H226 Liquido e vapori infiammabili.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H228 Solido infiammabile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H319 Provoca grave irritazione oculare.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lastRenderedPageBreak/>
        <w:t xml:space="preserve">H336 L'inalazione dei vapori può provocare sonnolenza e vertigini.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DICHIARAZIONE DI NON RESPONSABILITÀ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Sebbene </w:t>
      </w:r>
      <w:r w:rsidR="00884CF1">
        <w:rPr>
          <w:rFonts w:ascii="Book Antiqua" w:hAnsi="Book Antiqua" w:cs="Book Antiqua"/>
          <w:color w:val="000000"/>
          <w:sz w:val="20"/>
          <w:szCs w:val="20"/>
        </w:rPr>
        <w:t>ARTEX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 S.A.S. ritenga che i dati ivi contenuti siano esatti e derivanti da fonti qualificate, questi dati non devono essere presi come una garanzia o di rappresentanza per i quali </w:t>
      </w:r>
      <w:r w:rsidR="00884CF1">
        <w:rPr>
          <w:rFonts w:ascii="Book Antiqua" w:hAnsi="Book Antiqua" w:cs="Book Antiqua"/>
          <w:color w:val="000000"/>
          <w:sz w:val="20"/>
          <w:szCs w:val="20"/>
        </w:rPr>
        <w:t>ARTEX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 S.A.S. si assume la responsabilità legale. Sono offerti esclusivamente per le vostre considerazioni, indagini e verifiche. Qualsiasi uso delle informazioni di questi dati deve essere determinato dall'utente per essere in conformità con le normative di legge federali, statali e locali in vigore. </w:t>
      </w:r>
    </w:p>
    <w:p w:rsidR="00745D60" w:rsidRPr="00745D60" w:rsidRDefault="00745D60" w:rsidP="00745D60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 </w:t>
      </w:r>
      <w:r>
        <w:rPr>
          <w:rFonts w:ascii="Book Antiqua" w:hAnsi="Book Antiqua" w:cs="Book Antiqua"/>
          <w:color w:val="000000"/>
          <w:sz w:val="20"/>
          <w:szCs w:val="20"/>
        </w:rPr>
        <w:t xml:space="preserve">ARTEX </w:t>
      </w: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 S.A.S. richiede a tutti i clienti che ricevono questa Scheda Dati di Sicurezza di studiarla attentamente al fine di essere informati sui pericoli presentati dal prodotto. Per quanto riguarda la sicurezza il Cliente deve: </w:t>
      </w:r>
    </w:p>
    <w:p w:rsidR="00745D60" w:rsidRPr="00745D60" w:rsidRDefault="00745D60" w:rsidP="00745D60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 Informare i propri dipendenti, agenti e subappaltatori delle informazioni contenute in questa scheda. </w:t>
      </w:r>
    </w:p>
    <w:p w:rsidR="00745D60" w:rsidRPr="00745D60" w:rsidRDefault="00745D60" w:rsidP="00745D60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45D60">
        <w:rPr>
          <w:rFonts w:ascii="Book Antiqua" w:hAnsi="Book Antiqua" w:cs="Book Antiqua"/>
          <w:color w:val="000000"/>
          <w:sz w:val="20"/>
          <w:szCs w:val="20"/>
        </w:rPr>
        <w:t xml:space="preserve"> Fornire una copia di questa scheda a ciascuno dei suoi clienti per questo prodotto. Chiedere agli stessi clienti di informare a loro volta i propri dipendenti e clienti. </w:t>
      </w:r>
    </w:p>
    <w:p w:rsidR="00745D60" w:rsidRDefault="00745D60" w:rsidP="00745D60"/>
    <w:sectPr w:rsidR="00745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60"/>
    <w:rsid w:val="00632037"/>
    <w:rsid w:val="00680912"/>
    <w:rsid w:val="00745D60"/>
    <w:rsid w:val="00811A7F"/>
    <w:rsid w:val="00884CF1"/>
    <w:rsid w:val="00C7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45D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C71A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45D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C71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ALFIO</dc:creator>
  <cp:lastModifiedBy>ARTEX</cp:lastModifiedBy>
  <cp:revision>4</cp:revision>
  <dcterms:created xsi:type="dcterms:W3CDTF">2017-05-18T14:23:00Z</dcterms:created>
  <dcterms:modified xsi:type="dcterms:W3CDTF">2017-10-05T10:03:00Z</dcterms:modified>
</cp:coreProperties>
</file>